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848F" w14:textId="77777777" w:rsidR="00CB20E3" w:rsidRDefault="00CB20E3" w:rsidP="00CB20E3">
      <w:pPr>
        <w:spacing w:after="120"/>
      </w:pPr>
      <w:r>
        <w:rPr>
          <w:noProof/>
        </w:rPr>
        <w:drawing>
          <wp:inline distT="0" distB="0" distL="0" distR="0" wp14:anchorId="708B9029" wp14:editId="3526582D">
            <wp:extent cx="5943600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A-2078693(CM).2-0918-1020_Bear Seminar_Email Banner.tif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FA5A4" w14:textId="77777777" w:rsidR="00C64A48" w:rsidRDefault="00C64A48" w:rsidP="00C64A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FROM: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70C0"/>
        </w:rPr>
        <w:t xml:space="preserve">Jay Tillman, Security </w:t>
      </w:r>
      <w:proofErr w:type="gramStart"/>
      <w:r>
        <w:rPr>
          <w:rFonts w:ascii="Arial" w:hAnsi="Arial" w:cs="Arial"/>
          <w:b/>
          <w:color w:val="0070C0"/>
        </w:rPr>
        <w:t>Retirement</w:t>
      </w:r>
      <w:proofErr w:type="gramEnd"/>
      <w:r>
        <w:rPr>
          <w:rFonts w:ascii="Arial" w:hAnsi="Arial" w:cs="Arial"/>
          <w:b/>
          <w:color w:val="0070C0"/>
        </w:rPr>
        <w:t xml:space="preserve"> and Investment Services</w:t>
      </w:r>
      <w:r>
        <w:rPr>
          <w:rFonts w:ascii="Arial" w:hAnsi="Arial" w:cs="Arial"/>
        </w:rPr>
        <w:t xml:space="preserve"> Representative</w:t>
      </w:r>
    </w:p>
    <w:p w14:paraId="2C72556D" w14:textId="77777777" w:rsidR="00C64A48" w:rsidRDefault="00C64A48" w:rsidP="00C64A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70C0"/>
        </w:rPr>
        <w:t>Security Credit Union</w:t>
      </w:r>
      <w:r>
        <w:rPr>
          <w:rFonts w:ascii="Arial" w:hAnsi="Arial" w:cs="Arial"/>
        </w:rPr>
        <w:t xml:space="preserve"> Customer </w:t>
      </w:r>
    </w:p>
    <w:p w14:paraId="7A8AE665" w14:textId="1BE0B993" w:rsidR="00CB20E3" w:rsidRDefault="00CB20E3" w:rsidP="00CB20E3">
      <w:pPr>
        <w:autoSpaceDE w:val="0"/>
        <w:autoSpaceDN w:val="0"/>
        <w:adjustRightInd w:val="0"/>
        <w:rPr>
          <w:rFonts w:ascii="Arial" w:hAnsi="Arial" w:cs="Arial"/>
        </w:rPr>
      </w:pPr>
      <w:r w:rsidRPr="00784500">
        <w:rPr>
          <w:rFonts w:ascii="Arial" w:hAnsi="Arial" w:cs="Arial"/>
          <w:b/>
        </w:rPr>
        <w:t>SUBJECT:</w:t>
      </w:r>
      <w:r w:rsidRPr="00784500">
        <w:rPr>
          <w:rFonts w:ascii="Arial" w:hAnsi="Arial" w:cs="Arial"/>
        </w:rPr>
        <w:tab/>
        <w:t>How to Weather a Bear Market</w:t>
      </w:r>
    </w:p>
    <w:p w14:paraId="173BF474" w14:textId="08B720F0" w:rsidR="002E5B18" w:rsidRPr="002E5B18" w:rsidRDefault="002E5B18" w:rsidP="00CB20E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5B18">
        <w:rPr>
          <w:rFonts w:ascii="Arial" w:hAnsi="Arial" w:cs="Arial"/>
          <w:b/>
          <w:bCs/>
        </w:rPr>
        <w:t xml:space="preserve">DATE: </w:t>
      </w:r>
      <w:r w:rsidR="00EC3735">
        <w:rPr>
          <w:rFonts w:ascii="Arial" w:hAnsi="Arial" w:cs="Arial"/>
          <w:b/>
          <w:bCs/>
        </w:rPr>
        <w:t>August</w:t>
      </w:r>
      <w:r w:rsidRPr="002E5B18">
        <w:rPr>
          <w:rFonts w:ascii="Arial" w:hAnsi="Arial" w:cs="Arial"/>
          <w:b/>
          <w:bCs/>
        </w:rPr>
        <w:t xml:space="preserve"> </w:t>
      </w:r>
      <w:r w:rsidR="008A1A79">
        <w:rPr>
          <w:rFonts w:ascii="Arial" w:hAnsi="Arial" w:cs="Arial"/>
          <w:b/>
          <w:bCs/>
        </w:rPr>
        <w:t>11</w:t>
      </w:r>
      <w:r w:rsidR="00EC3735" w:rsidRPr="00EC3735">
        <w:rPr>
          <w:rFonts w:ascii="Arial" w:hAnsi="Arial" w:cs="Arial"/>
          <w:b/>
          <w:bCs/>
          <w:vertAlign w:val="superscript"/>
        </w:rPr>
        <w:t>th</w:t>
      </w:r>
      <w:r w:rsidR="00EC3735">
        <w:rPr>
          <w:rFonts w:ascii="Arial" w:hAnsi="Arial" w:cs="Arial"/>
          <w:b/>
          <w:bCs/>
        </w:rPr>
        <w:t xml:space="preserve"> </w:t>
      </w:r>
      <w:r w:rsidRPr="002E5B18">
        <w:rPr>
          <w:rFonts w:ascii="Arial" w:hAnsi="Arial" w:cs="Arial"/>
          <w:b/>
          <w:bCs/>
        </w:rPr>
        <w:t>at 6PM Eastern</w:t>
      </w:r>
    </w:p>
    <w:p w14:paraId="3DB5A162" w14:textId="77777777" w:rsidR="00CB20E3" w:rsidRPr="00784500" w:rsidRDefault="00CB20E3" w:rsidP="00CB20E3">
      <w:pPr>
        <w:rPr>
          <w:rFonts w:ascii="Arial" w:hAnsi="Arial" w:cs="Arial"/>
        </w:rPr>
      </w:pPr>
      <w:r w:rsidRPr="00784500">
        <w:rPr>
          <w:rFonts w:ascii="Arial" w:hAnsi="Arial" w:cs="Arial"/>
        </w:rPr>
        <w:t>When the market dips, what do you do? How do you react? Without a plan, reacting based on your instincts could hurt your long-term financial goals. Learn steps you can take now to prepare to weather the next bear market.</w:t>
      </w:r>
    </w:p>
    <w:p w14:paraId="7BFD0DA1" w14:textId="1D7882FC" w:rsidR="00CB20E3" w:rsidRPr="00784500" w:rsidRDefault="00CB20E3" w:rsidP="00CB20E3">
      <w:pPr>
        <w:rPr>
          <w:rFonts w:ascii="Arial" w:hAnsi="Arial" w:cs="Arial"/>
        </w:rPr>
      </w:pPr>
      <w:r w:rsidRPr="00784500">
        <w:rPr>
          <w:rFonts w:ascii="Arial" w:hAnsi="Arial" w:cs="Arial"/>
        </w:rPr>
        <w:t xml:space="preserve">Attend a valuable </w:t>
      </w:r>
      <w:r w:rsidR="00757AD6">
        <w:rPr>
          <w:rFonts w:ascii="Arial" w:hAnsi="Arial" w:cs="Arial"/>
        </w:rPr>
        <w:t>virtual</w:t>
      </w:r>
      <w:r w:rsidRPr="00784500">
        <w:rPr>
          <w:rFonts w:ascii="Arial" w:hAnsi="Arial" w:cs="Arial"/>
        </w:rPr>
        <w:t xml:space="preserve"> seminar, “How to Weather a Bear Market.” You’ll learn the answers to questions, including:</w:t>
      </w:r>
    </w:p>
    <w:p w14:paraId="3600E24F" w14:textId="77777777" w:rsidR="00CB20E3" w:rsidRPr="00784500" w:rsidRDefault="00CB20E3" w:rsidP="00CB20E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4500">
        <w:rPr>
          <w:rFonts w:ascii="Arial" w:hAnsi="Arial" w:cs="Arial"/>
        </w:rPr>
        <w:t>What is a bear market?</w:t>
      </w:r>
    </w:p>
    <w:p w14:paraId="5AF6BE40" w14:textId="77777777" w:rsidR="00CB20E3" w:rsidRPr="00784500" w:rsidRDefault="00CB20E3" w:rsidP="00CB20E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4500">
        <w:rPr>
          <w:rFonts w:ascii="Arial" w:hAnsi="Arial" w:cs="Arial"/>
        </w:rPr>
        <w:t>How does behavioral finance affect decision-making?</w:t>
      </w:r>
    </w:p>
    <w:p w14:paraId="46ED7704" w14:textId="77777777" w:rsidR="00CB20E3" w:rsidRPr="00784500" w:rsidRDefault="00CB20E3" w:rsidP="00CB20E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4500">
        <w:rPr>
          <w:rFonts w:ascii="Arial" w:hAnsi="Arial" w:cs="Arial"/>
        </w:rPr>
        <w:t>How do overreaction and bad decisions compromise long-term financial goals?</w:t>
      </w:r>
    </w:p>
    <w:p w14:paraId="1EFB9F29" w14:textId="77777777" w:rsidR="00CB20E3" w:rsidRPr="00784500" w:rsidRDefault="00CB20E3" w:rsidP="00CB20E3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84500">
        <w:rPr>
          <w:rFonts w:ascii="Arial" w:hAnsi="Arial" w:cs="Arial"/>
        </w:rPr>
        <w:t>How do I weather a bear market?</w:t>
      </w:r>
    </w:p>
    <w:p w14:paraId="54D8D361" w14:textId="7BB7E635" w:rsidR="00757AD6" w:rsidRDefault="0044520E" w:rsidP="00CB20E3">
      <w:pPr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92D050"/>
          <w:sz w:val="20"/>
          <w:szCs w:val="20"/>
        </w:rPr>
      </w:pPr>
      <w:hyperlink r:id="rId30" w:history="1">
        <w:r w:rsidR="00757AD6" w:rsidRPr="000251C9">
          <w:rPr>
            <w:rStyle w:val="Hyperlink"/>
            <w:rFonts w:ascii="Arial" w:eastAsia="Times New Roman" w:hAnsi="Arial" w:cs="Arial"/>
          </w:rPr>
          <w:t>Reserve your virtual seat</w:t>
        </w:r>
      </w:hyperlink>
      <w:r w:rsidR="00757AD6" w:rsidRPr="00862687">
        <w:rPr>
          <w:rFonts w:ascii="Arial" w:eastAsia="Times New Roman" w:hAnsi="Arial" w:cs="Arial"/>
          <w:color w:val="0070C0"/>
        </w:rPr>
        <w:t xml:space="preserve">. </w:t>
      </w:r>
      <w:r w:rsidR="00757AD6" w:rsidRPr="008D6682">
        <w:rPr>
          <w:rFonts w:ascii="Arial" w:eastAsia="Times New Roman" w:hAnsi="Arial" w:cs="Arial"/>
          <w:color w:val="92D050"/>
          <w:sz w:val="20"/>
          <w:szCs w:val="20"/>
        </w:rPr>
        <w:t>(Link to WebEx registration)</w:t>
      </w:r>
    </w:p>
    <w:p w14:paraId="26BDEC68" w14:textId="65EA2811" w:rsidR="00CB20E3" w:rsidRPr="00784500" w:rsidRDefault="00C64A48" w:rsidP="00CB20E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64A48">
        <w:drawing>
          <wp:inline distT="0" distB="0" distL="0" distR="0" wp14:anchorId="15B1A603" wp14:editId="0A56B48C">
            <wp:extent cx="594360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AFE9" w14:textId="77777777" w:rsidR="00C64A48" w:rsidRDefault="00C64A48" w:rsidP="00CB20E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F231AD6" w14:textId="3B591B07" w:rsidR="00CB20E3" w:rsidRPr="00784500" w:rsidRDefault="00CB20E3" w:rsidP="00CB20E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4500">
        <w:rPr>
          <w:rFonts w:ascii="Arial" w:eastAsia="Times New Roman" w:hAnsi="Arial" w:cs="Arial"/>
          <w:sz w:val="16"/>
          <w:szCs w:val="16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60C96167" w14:textId="77777777" w:rsidR="00CB20E3" w:rsidRPr="00784500" w:rsidRDefault="00CB20E3" w:rsidP="00CB20E3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</w:p>
    <w:p w14:paraId="28AA8835" w14:textId="77777777" w:rsidR="00CB20E3" w:rsidRPr="00802E6D" w:rsidRDefault="00CB20E3" w:rsidP="00CB20E3">
      <w:pPr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</w:pPr>
      <w:bookmarkStart w:id="0" w:name="_Hlk511063643"/>
      <w:r w:rsidRPr="00161A2D"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This workshop is educational only and is not investment advice. If you need advice regarding your financial goals and investment needs, contact a financial </w:t>
      </w:r>
      <w:r w:rsidRPr="00802E6D"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advisor. </w:t>
      </w:r>
      <w:bookmarkEnd w:id="0"/>
      <w:r w:rsidRPr="00802E6D">
        <w:rPr>
          <w:rFonts w:ascii="Arial" w:hAnsi="Arial" w:cs="Arial"/>
          <w:sz w:val="16"/>
          <w:szCs w:val="16"/>
        </w:rPr>
        <w:t xml:space="preserve">CUNA Mutual Group is the marketing name for CUNA Mutual Holding Company, a mutual insurance holding company, its </w:t>
      </w:r>
      <w:proofErr w:type="gramStart"/>
      <w:r w:rsidRPr="00802E6D">
        <w:rPr>
          <w:rFonts w:ascii="Arial" w:hAnsi="Arial" w:cs="Arial"/>
          <w:sz w:val="16"/>
          <w:szCs w:val="16"/>
        </w:rPr>
        <w:t>subsidiaries</w:t>
      </w:r>
      <w:proofErr w:type="gramEnd"/>
      <w:r w:rsidRPr="00802E6D">
        <w:rPr>
          <w:rFonts w:ascii="Arial" w:hAnsi="Arial" w:cs="Arial"/>
          <w:sz w:val="16"/>
          <w:szCs w:val="16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</w:t>
      </w:r>
      <w:r w:rsidRPr="00802E6D">
        <w:rPr>
          <w:rFonts w:ascii="Arial" w:hAnsi="Arial" w:cs="Arial"/>
          <w:sz w:val="16"/>
          <w:szCs w:val="16"/>
          <w:vertAlign w:val="superscript"/>
        </w:rPr>
        <w:t>®</w:t>
      </w:r>
      <w:r w:rsidRPr="00802E6D">
        <w:rPr>
          <w:rFonts w:ascii="Arial" w:hAnsi="Arial" w:cs="Arial"/>
          <w:sz w:val="16"/>
          <w:szCs w:val="16"/>
        </w:rPr>
        <w:t xml:space="preserve"> is a registered trademark of CMFG Life. </w:t>
      </w:r>
      <w:r w:rsidRPr="00802E6D">
        <w:rPr>
          <w:rFonts w:ascii="Arial" w:hAnsi="Arial" w:cs="Arial"/>
          <w:b/>
          <w:sz w:val="16"/>
          <w:szCs w:val="16"/>
        </w:rPr>
        <w:t xml:space="preserve">Investment and insurance products are not federally insured, may involve investment risk, may lose value and are not obligations of or guaranteed by any depository or lending institution. </w:t>
      </w:r>
      <w:r w:rsidRPr="00802E6D">
        <w:rPr>
          <w:rFonts w:ascii="Arial" w:hAnsi="Arial" w:cs="Arial"/>
          <w:sz w:val="16"/>
          <w:szCs w:val="16"/>
        </w:rPr>
        <w:t>All contracts and forms may vary by state, and may not be available in all states or through all broker/dealers</w:t>
      </w:r>
    </w:p>
    <w:p w14:paraId="38B41ECD" w14:textId="77777777" w:rsidR="00C64A48" w:rsidRDefault="00C64A48" w:rsidP="00CB20E3">
      <w:pPr>
        <w:tabs>
          <w:tab w:val="left" w:pos="702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513B71DA" w14:textId="055F6BB8" w:rsidR="00CB20E3" w:rsidRPr="001E00FF" w:rsidRDefault="003B185C" w:rsidP="00CB20E3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1E00FF">
        <w:rPr>
          <w:rFonts w:ascii="Arial" w:hAnsi="Arial" w:cs="Arial"/>
          <w:sz w:val="18"/>
          <w:szCs w:val="18"/>
        </w:rPr>
        <w:t>MGA-3013564.1-0320-0422</w:t>
      </w:r>
      <w:r w:rsidR="00CB20E3" w:rsidRPr="001E00FF">
        <w:rPr>
          <w:rFonts w:ascii="Arial" w:hAnsi="Arial" w:cs="Arial"/>
          <w:sz w:val="18"/>
          <w:szCs w:val="18"/>
        </w:rPr>
        <w:tab/>
        <w:t xml:space="preserve">© </w:t>
      </w:r>
      <w:r w:rsidR="00757AD6" w:rsidRPr="001E00FF">
        <w:rPr>
          <w:rFonts w:ascii="Arial" w:hAnsi="Arial" w:cs="Arial"/>
          <w:sz w:val="18"/>
          <w:szCs w:val="18"/>
        </w:rPr>
        <w:t>2020</w:t>
      </w:r>
      <w:r w:rsidR="00CB20E3" w:rsidRPr="001E00FF">
        <w:rPr>
          <w:rFonts w:ascii="Arial" w:hAnsi="Arial" w:cs="Arial"/>
          <w:sz w:val="18"/>
          <w:szCs w:val="18"/>
        </w:rPr>
        <w:t xml:space="preserve"> CUNA Mutual Group</w:t>
      </w:r>
    </w:p>
    <w:sectPr w:rsidR="00CB20E3" w:rsidRPr="001E00FF" w:rsidSect="00962C7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7102"/>
    <w:multiLevelType w:val="hybridMultilevel"/>
    <w:tmpl w:val="653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E3"/>
    <w:rsid w:val="000251C9"/>
    <w:rsid w:val="0008049B"/>
    <w:rsid w:val="001E00FF"/>
    <w:rsid w:val="002E5B18"/>
    <w:rsid w:val="003B185C"/>
    <w:rsid w:val="0044520E"/>
    <w:rsid w:val="006D1472"/>
    <w:rsid w:val="0071375D"/>
    <w:rsid w:val="00757AD6"/>
    <w:rsid w:val="007E746D"/>
    <w:rsid w:val="008A1A79"/>
    <w:rsid w:val="009E5757"/>
    <w:rsid w:val="00A41B9A"/>
    <w:rsid w:val="00AB75A8"/>
    <w:rsid w:val="00C64A48"/>
    <w:rsid w:val="00CB20E3"/>
    <w:rsid w:val="00EC373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2895"/>
  <w15:chartTrackingRefBased/>
  <w15:docId w15:val="{F29BBC0A-F8FE-45B1-90BC-1711776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20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20E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25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tif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hyperlink" Target="https://cmconferenceroom.webex.com/cmconferenceroom/onstage/g.php?MTID=e9e0f41c81ad96a05b4059f2dbef474ad" TargetMode="Externa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Info>
  <Id>65410dd2-36c4-4304-aa89-6dfae7ac4b1d</Id>
  <MajorVersion>0</MajorVersion>
  <MinorVersion>1</MinorVersion>
  <DataSourceType>System</DataSourceType>
  <Name>System</Name>
  <Description/>
  <Filter/>
  <DataFields/>
</DataSourceInfo>
</file>

<file path=customXml/item10.xml><?xml version="1.0" encoding="utf-8"?>
<SourceDataModel Name="System" TargetDataSourceId="65410dd2-36c4-4304-aa89-6dfae7ac4b1d"/>
</file>

<file path=customXml/item11.xml><?xml version="1.0" encoding="utf-8"?>
<SourceDataModel Name="AD_HOC" TargetDataSourceId="b1b5777b-a276-44b0-a779-7e0361151753"/>
</file>

<file path=customXml/item12.xml><?xml version="1.0" encoding="utf-8"?>
<VariableListDefinition name="AD_HOC" displayName="AD_HOC" id="dc35b835-b43b-42ce-8289-7184aa0932a9" isdomainofvalue="False" dataSourceId="b1b5777b-a276-44b0-a779-7e0361151753"/>
</file>

<file path=customXml/item13.xml><?xml version="1.0" encoding="utf-8"?>
<DataSourceMapping>
  <Id>4cacb52d-badf-46da-935f-edb299aa3b6a</Id>
  <Name>EXPRESSION_VARIABLE_MAPPING</Name>
  <TargetDataSource>4620a9a9-853b-4f65-bad0-5e64a815c92e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4.xml><?xml version="1.0" encoding="utf-8"?>
<AllMetadata/>
</file>

<file path=customXml/item15.xml><?xml version="1.0" encoding="utf-8"?>
<AllExternalAdhocVariableMappings/>
</file>

<file path=customXml/item16.xml><?xml version="1.0" encoding="utf-8"?>
<DataSourceInfo>
  <Id>b1b5777b-a276-44b0-a779-7e0361151753</Id>
  <MajorVersion>0</MajorVersion>
  <MinorVersion>1</MinorVersion>
  <DataSourceType>Ad_Hoc</DataSourceType>
  <Name>AD_HOC</Name>
  <Description/>
  <Filter/>
  <DataFields/>
</DataSourceInfo>
</file>

<file path=customXml/item17.xml><?xml version="1.0" encoding="utf-8"?>
<VariableList UniqueId="dc35b835-b43b-42ce-8289-7184aa0932a9" Name="AD_HOC" ContentType="XML" MajorVersion="0" MinorVersion="1" isLocalCopy="False" IsBaseObject="False" DataSourceId="b1b5777b-a276-44b0-a779-7e0361151753" DataSourceMajorVersion="0" DataSourceMinorVersion="1"/>
</file>

<file path=customXml/item18.xml><?xml version="1.0" encoding="utf-8"?>
<VariableList UniqueId="68f99e51-2ed7-448c-b220-dc9d6a4d141f" Name="System" ContentType="XML" MajorVersion="0" MinorVersion="1" isLocalCopy="False" IsBaseObject="False" DataSourceId="65410dd2-36c4-4304-aa89-6dfae7ac4b1d" DataSourceMajorVersion="0" DataSourceMinorVersion="1"/>
</file>

<file path=customXml/item19.xml><?xml version="1.0" encoding="utf-8"?>
<DataSourceMapping>
  <Id>717a623e-d5dc-4936-861b-eae20b0c40cb</Id>
  <Name>EXPRESSION_VARIABLE_MAPPING</Name>
  <TargetDataSource>65410dd2-36c4-4304-aa89-6dfae7ac4b1d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.xml><?xml version="1.0" encoding="utf-8"?>
<SourceDataModel Name="Computed" TargetDataSourceId="4620a9a9-853b-4f65-bad0-5e64a815c92e"/>
</file>

<file path=customXml/item20.xml><?xml version="1.0" encoding="utf-8"?>
<VariableUsageMapping/>
</file>

<file path=customXml/item21.xml><?xml version="1.0" encoding="utf-8"?>
<AllWordPDs>
</AllWordPD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4.xml><?xml version="1.0" encoding="utf-8"?>
<DataSourceInfo>
  <Id>4620a9a9-853b-4f65-bad0-5e64a815c92e</Id>
  <MajorVersion>0</MajorVersion>
  <MinorVersion>1</MinorVersion>
  <DataSourceType>Expression</DataSourceType>
  <Name>Computed</Name>
  <Description/>
  <Filter/>
  <DataFields/>
</DataSourceInfo>
</file>

<file path=customXml/item3.xml><?xml version="1.0" encoding="utf-8"?>
<DocPartTree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VariableListCustXmlRels>
  <VariableListCustXmlRel variableListName="AD_HOC">
    <VariableListDefCustXmlId>{61963347-2E5A-422B-8C95-7C8C0ABDA617}</VariableListDefCustXmlId>
    <LibraryMetadataCustXmlId>{D471AB5F-C140-42EA-901D-FA728039B326}</LibraryMetadataCustXmlId>
    <DataSourceInfoCustXmlId>{356CF261-3A7F-413D-BF2E-696E0BD36A22}</DataSourceInfoCustXmlId>
    <DataSourceMappingCustXmlId>{58DBB81F-6C44-459E-82B2-1E083064C764}</DataSourceMappingCustXmlId>
    <SdmcCustXmlId>{2E18A241-7EB6-4D75-A9DF-1369E03482F7}</SdmcCustXmlId>
  </VariableListCustXmlRel>
  <VariableListCustXmlRel variableListName="Computed">
    <VariableListDefCustXmlId>{1E340438-1818-48DE-B3B4-5B35D5E0CDFD}</VariableListDefCustXmlId>
    <LibraryMetadataCustXmlId>{C6D462C5-0FB4-48E6-8DCD-C2AF9A0C54B9}</LibraryMetadataCustXmlId>
    <DataSourceInfoCustXmlId>{5B25C915-073E-427A-A649-F896647B05D0}</DataSourceInfoCustXmlId>
    <DataSourceMappingCustXmlId>{592EFAD7-56DE-4571-B351-DA57F5B97E64}</DataSourceMappingCustXmlId>
    <SdmcCustXmlId>{90CD6EEF-C3DB-4941-9C23-7961A91DE0EC}</SdmcCustXmlId>
  </VariableListCustXmlRel>
  <VariableListCustXmlRel variableListName="System">
    <VariableListDefCustXmlId>{70B15C3C-7C04-48F6-BBCE-1F931C6C9F26}</VariableListDefCustXmlId>
    <LibraryMetadataCustXmlId>{D8B4A01B-A50F-4C12-8070-EE97593D6B6D}</LibraryMetadataCustXmlId>
    <DataSourceInfoCustXmlId>{D87346E0-FFC5-4993-978C-DCE1DD875583}</DataSourceInfoCustXmlId>
    <DataSourceMappingCustXmlId>{692A0C1A-80D0-468A-AB87-55A8F54174E7}</DataSourceMappingCustXmlId>
    <SdmcCustXmlId>{C9EE9747-23D0-4210-9F40-BB739C7378A1}</SdmcCustXmlId>
  </VariableListCustXmlRel>
</VariableListCustXmlRels>
</file>

<file path=customXml/item6.xml><?xml version="1.0" encoding="utf-8"?>
<VariableListDefinition name="Computed" displayName="Computed" id="84838fd2-8021-4f74-8b3b-3dd6612b8d4a" isdomainofvalue="False" dataSourceId="4620a9a9-853b-4f65-bad0-5e64a815c92e"/>
</file>

<file path=customXml/item7.xml><?xml version="1.0" encoding="utf-8"?>
<VariableListDefinition name="System" displayName="System" id="68f99e51-2ed7-448c-b220-dc9d6a4d141f" isdomainofvalue="False" dataSourceId="65410dd2-36c4-4304-aa89-6dfae7ac4b1d"/>
</file>

<file path=customXml/item8.xml><?xml version="1.0" encoding="utf-8"?>
<VariableList UniqueId="84838fd2-8021-4f74-8b3b-3dd6612b8d4a" Name="Computed" ContentType="XML" MajorVersion="0" MinorVersion="1" isLocalCopy="False" IsBaseObject="False" DataSourceId="4620a9a9-853b-4f65-bad0-5e64a815c92e" DataSourceMajorVersion="0" DataSourceMinorVersion="1"/>
</file>

<file path=customXml/item9.xml><?xml version="1.0" encoding="utf-8"?>
<DataSourceMapping>
  <Id>c26ec285-5ddc-4220-8c7d-4b5c8e981028</Id>
  <Name>AD_HOC_MAPPING</Name>
  <TargetDataSource>b1b5777b-a276-44b0-a779-7e0361151753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Props1.xml><?xml version="1.0" encoding="utf-8"?>
<ds:datastoreItem xmlns:ds="http://schemas.openxmlformats.org/officeDocument/2006/customXml" ds:itemID="{D87346E0-FFC5-4993-978C-DCE1DD875583}">
  <ds:schemaRefs/>
</ds:datastoreItem>
</file>

<file path=customXml/itemProps10.xml><?xml version="1.0" encoding="utf-8"?>
<ds:datastoreItem xmlns:ds="http://schemas.openxmlformats.org/officeDocument/2006/customXml" ds:itemID="{C9EE9747-23D0-4210-9F40-BB739C7378A1}">
  <ds:schemaRefs/>
</ds:datastoreItem>
</file>

<file path=customXml/itemProps11.xml><?xml version="1.0" encoding="utf-8"?>
<ds:datastoreItem xmlns:ds="http://schemas.openxmlformats.org/officeDocument/2006/customXml" ds:itemID="{2E18A241-7EB6-4D75-A9DF-1369E03482F7}">
  <ds:schemaRefs/>
</ds:datastoreItem>
</file>

<file path=customXml/itemProps12.xml><?xml version="1.0" encoding="utf-8"?>
<ds:datastoreItem xmlns:ds="http://schemas.openxmlformats.org/officeDocument/2006/customXml" ds:itemID="{61963347-2E5A-422B-8C95-7C8C0ABDA617}">
  <ds:schemaRefs/>
</ds:datastoreItem>
</file>

<file path=customXml/itemProps13.xml><?xml version="1.0" encoding="utf-8"?>
<ds:datastoreItem xmlns:ds="http://schemas.openxmlformats.org/officeDocument/2006/customXml" ds:itemID="{592EFAD7-56DE-4571-B351-DA57F5B97E64}">
  <ds:schemaRefs/>
</ds:datastoreItem>
</file>

<file path=customXml/itemProps14.xml><?xml version="1.0" encoding="utf-8"?>
<ds:datastoreItem xmlns:ds="http://schemas.openxmlformats.org/officeDocument/2006/customXml" ds:itemID="{12B318D8-715E-4FC5-8BE7-6EFF4671D0C8}">
  <ds:schemaRefs/>
</ds:datastoreItem>
</file>

<file path=customXml/itemProps15.xml><?xml version="1.0" encoding="utf-8"?>
<ds:datastoreItem xmlns:ds="http://schemas.openxmlformats.org/officeDocument/2006/customXml" ds:itemID="{489ABEE6-B25E-43C3-8118-81C8CD4CDB30}">
  <ds:schemaRefs/>
</ds:datastoreItem>
</file>

<file path=customXml/itemProps16.xml><?xml version="1.0" encoding="utf-8"?>
<ds:datastoreItem xmlns:ds="http://schemas.openxmlformats.org/officeDocument/2006/customXml" ds:itemID="{356CF261-3A7F-413D-BF2E-696E0BD36A22}">
  <ds:schemaRefs/>
</ds:datastoreItem>
</file>

<file path=customXml/itemProps17.xml><?xml version="1.0" encoding="utf-8"?>
<ds:datastoreItem xmlns:ds="http://schemas.openxmlformats.org/officeDocument/2006/customXml" ds:itemID="{D471AB5F-C140-42EA-901D-FA728039B326}">
  <ds:schemaRefs/>
</ds:datastoreItem>
</file>

<file path=customXml/itemProps18.xml><?xml version="1.0" encoding="utf-8"?>
<ds:datastoreItem xmlns:ds="http://schemas.openxmlformats.org/officeDocument/2006/customXml" ds:itemID="{D8B4A01B-A50F-4C12-8070-EE97593D6B6D}">
  <ds:schemaRefs/>
</ds:datastoreItem>
</file>

<file path=customXml/itemProps19.xml><?xml version="1.0" encoding="utf-8"?>
<ds:datastoreItem xmlns:ds="http://schemas.openxmlformats.org/officeDocument/2006/customXml" ds:itemID="{692A0C1A-80D0-468A-AB87-55A8F54174E7}">
  <ds:schemaRefs/>
</ds:datastoreItem>
</file>

<file path=customXml/itemProps2.xml><?xml version="1.0" encoding="utf-8"?>
<ds:datastoreItem xmlns:ds="http://schemas.openxmlformats.org/officeDocument/2006/customXml" ds:itemID="{90CD6EEF-C3DB-4941-9C23-7961A91DE0EC}">
  <ds:schemaRefs/>
</ds:datastoreItem>
</file>

<file path=customXml/itemProps20.xml><?xml version="1.0" encoding="utf-8"?>
<ds:datastoreItem xmlns:ds="http://schemas.openxmlformats.org/officeDocument/2006/customXml" ds:itemID="{1D1272D0-1272-4292-BE9A-754F610EF18E}">
  <ds:schemaRefs/>
</ds:datastoreItem>
</file>

<file path=customXml/itemProps21.xml><?xml version="1.0" encoding="utf-8"?>
<ds:datastoreItem xmlns:ds="http://schemas.openxmlformats.org/officeDocument/2006/customXml" ds:itemID="{AE5A5869-617F-4001-98A4-A5E4ADA8A573}">
  <ds:schemaRefs/>
</ds:datastoreItem>
</file>

<file path=customXml/itemProps22.xml><?xml version="1.0" encoding="utf-8"?>
<ds:datastoreItem xmlns:ds="http://schemas.openxmlformats.org/officeDocument/2006/customXml" ds:itemID="{FABCE7DA-0D2F-4A59-8023-6278C9ACA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3.xml><?xml version="1.0" encoding="utf-8"?>
<ds:datastoreItem xmlns:ds="http://schemas.openxmlformats.org/officeDocument/2006/customXml" ds:itemID="{3979A669-054A-47E5-9C9F-62A235DD2A86}">
  <ds:schemaRefs>
    <ds:schemaRef ds:uri="http://schemas.microsoft.com/sharepoint/v3/contenttype/forms"/>
  </ds:schemaRefs>
</ds:datastoreItem>
</file>

<file path=customXml/itemProps24.xml><?xml version="1.0" encoding="utf-8"?>
<ds:datastoreItem xmlns:ds="http://schemas.openxmlformats.org/officeDocument/2006/customXml" ds:itemID="{5B25C915-073E-427A-A649-F896647B05D0}">
  <ds:schemaRefs/>
</ds:datastoreItem>
</file>

<file path=customXml/itemProps3.xml><?xml version="1.0" encoding="utf-8"?>
<ds:datastoreItem xmlns:ds="http://schemas.openxmlformats.org/officeDocument/2006/customXml" ds:itemID="{373D3D74-D02B-4488-8DF5-076D7F9FBCFC}">
  <ds:schemaRefs/>
</ds:datastoreItem>
</file>

<file path=customXml/itemProps4.xml><?xml version="1.0" encoding="utf-8"?>
<ds:datastoreItem xmlns:ds="http://schemas.openxmlformats.org/officeDocument/2006/customXml" ds:itemID="{5AFB58F7-CFE6-41AB-8A40-C2A2E8C1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7A8FBC-6820-4969-BAAA-C8340B385FF1}">
  <ds:schemaRefs/>
</ds:datastoreItem>
</file>

<file path=customXml/itemProps6.xml><?xml version="1.0" encoding="utf-8"?>
<ds:datastoreItem xmlns:ds="http://schemas.openxmlformats.org/officeDocument/2006/customXml" ds:itemID="{1E340438-1818-48DE-B3B4-5B35D5E0CDFD}">
  <ds:schemaRefs/>
</ds:datastoreItem>
</file>

<file path=customXml/itemProps7.xml><?xml version="1.0" encoding="utf-8"?>
<ds:datastoreItem xmlns:ds="http://schemas.openxmlformats.org/officeDocument/2006/customXml" ds:itemID="{70B15C3C-7C04-48F6-BBCE-1F931C6C9F26}">
  <ds:schemaRefs/>
</ds:datastoreItem>
</file>

<file path=customXml/itemProps8.xml><?xml version="1.0" encoding="utf-8"?>
<ds:datastoreItem xmlns:ds="http://schemas.openxmlformats.org/officeDocument/2006/customXml" ds:itemID="{C6D462C5-0FB4-48E6-8DCD-C2AF9A0C54B9}">
  <ds:schemaRefs/>
</ds:datastoreItem>
</file>

<file path=customXml/itemProps9.xml><?xml version="1.0" encoding="utf-8"?>
<ds:datastoreItem xmlns:ds="http://schemas.openxmlformats.org/officeDocument/2006/customXml" ds:itemID="{58DBB81F-6C44-459E-82B2-1E083064C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Ripp</dc:creator>
  <cp:keywords/>
  <dc:description/>
  <cp:lastModifiedBy>Katie Taylor</cp:lastModifiedBy>
  <cp:revision>2</cp:revision>
  <dcterms:created xsi:type="dcterms:W3CDTF">2021-06-01T19:53:00Z</dcterms:created>
  <dcterms:modified xsi:type="dcterms:W3CDTF">2021-06-01T19:53:00Z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