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FA85" w14:textId="72C1DB3F" w:rsidR="00023C3A" w:rsidRPr="008A1227" w:rsidRDefault="00C20FF4">
      <w:pPr>
        <w:rPr>
          <w:sz w:val="22"/>
          <w:szCs w:val="22"/>
        </w:rPr>
      </w:pPr>
      <w:r>
        <w:rPr>
          <w:noProof/>
          <w:sz w:val="22"/>
          <w:szCs w:val="22"/>
        </w:rPr>
        <w:softHyphen/>
      </w:r>
      <w:r w:rsidR="00BC420B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204E20C" wp14:editId="6E0EA487">
            <wp:extent cx="5943600" cy="691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GA-858313(CM).4-0918-1020_Medicare_email banner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19F41" w14:textId="77777777" w:rsidR="00C0528D" w:rsidRDefault="00C0528D" w:rsidP="008A122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3273968" w14:textId="0346C742" w:rsidR="008A1227" w:rsidRPr="00F04B70" w:rsidRDefault="00F04B70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b/>
          <w:sz w:val="20"/>
          <w:szCs w:val="20"/>
        </w:rPr>
        <w:t xml:space="preserve">FROM: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74325">
        <w:rPr>
          <w:rFonts w:ascii="Arial" w:hAnsi="Arial" w:cs="Arial"/>
          <w:b/>
          <w:color w:val="0070C0"/>
          <w:sz w:val="20"/>
          <w:szCs w:val="20"/>
        </w:rPr>
        <w:t>Jay Tillman</w:t>
      </w:r>
      <w:r w:rsidR="008A1227" w:rsidRPr="00F04B70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374325">
        <w:rPr>
          <w:rFonts w:ascii="Arial" w:hAnsi="Arial" w:cs="Arial"/>
          <w:b/>
          <w:color w:val="0070C0"/>
          <w:sz w:val="20"/>
          <w:szCs w:val="20"/>
        </w:rPr>
        <w:t>Security Retirement, and Investment Services</w:t>
      </w:r>
      <w:r w:rsidR="008A1227" w:rsidRPr="00F04B70">
        <w:rPr>
          <w:rFonts w:ascii="Arial" w:hAnsi="Arial" w:cs="Arial"/>
          <w:sz w:val="20"/>
          <w:szCs w:val="20"/>
        </w:rPr>
        <w:t xml:space="preserve"> </w:t>
      </w:r>
    </w:p>
    <w:p w14:paraId="22D23ED9" w14:textId="388AEEEE" w:rsidR="008A1227" w:rsidRPr="00F04B70" w:rsidRDefault="008A1227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b/>
          <w:sz w:val="20"/>
          <w:szCs w:val="20"/>
        </w:rPr>
        <w:t>TO:</w:t>
      </w:r>
      <w:r w:rsidRPr="00F04B70">
        <w:rPr>
          <w:rFonts w:ascii="Arial" w:hAnsi="Arial" w:cs="Arial"/>
          <w:b/>
          <w:sz w:val="20"/>
          <w:szCs w:val="20"/>
        </w:rPr>
        <w:tab/>
      </w:r>
      <w:r w:rsidRPr="00F04B70">
        <w:rPr>
          <w:rFonts w:ascii="Arial" w:hAnsi="Arial" w:cs="Arial"/>
          <w:b/>
          <w:sz w:val="20"/>
          <w:szCs w:val="20"/>
        </w:rPr>
        <w:tab/>
      </w:r>
      <w:r w:rsidR="00374325">
        <w:rPr>
          <w:rFonts w:ascii="Arial" w:hAnsi="Arial" w:cs="Arial"/>
          <w:b/>
          <w:color w:val="0070C0"/>
          <w:sz w:val="20"/>
          <w:szCs w:val="20"/>
        </w:rPr>
        <w:t xml:space="preserve">Security Credit </w:t>
      </w:r>
      <w:proofErr w:type="gramStart"/>
      <w:r w:rsidR="00374325">
        <w:rPr>
          <w:rFonts w:ascii="Arial" w:hAnsi="Arial" w:cs="Arial"/>
          <w:b/>
          <w:color w:val="0070C0"/>
          <w:sz w:val="20"/>
          <w:szCs w:val="20"/>
        </w:rPr>
        <w:t xml:space="preserve">Union </w:t>
      </w:r>
      <w:r w:rsidRPr="00F04B70">
        <w:rPr>
          <w:rFonts w:ascii="Arial" w:hAnsi="Arial" w:cs="Arial"/>
          <w:sz w:val="20"/>
          <w:szCs w:val="20"/>
        </w:rPr>
        <w:t xml:space="preserve"> Customer</w:t>
      </w:r>
      <w:proofErr w:type="gramEnd"/>
      <w:r w:rsidRPr="00F04B70">
        <w:rPr>
          <w:rFonts w:ascii="Arial" w:hAnsi="Arial" w:cs="Arial"/>
          <w:sz w:val="20"/>
          <w:szCs w:val="20"/>
        </w:rPr>
        <w:t xml:space="preserve"> </w:t>
      </w:r>
    </w:p>
    <w:p w14:paraId="76C1CC2B" w14:textId="450898C6" w:rsidR="008A1227" w:rsidRPr="00F04B70" w:rsidRDefault="008A1227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b/>
          <w:sz w:val="20"/>
          <w:szCs w:val="20"/>
        </w:rPr>
        <w:t>SUBJECT:</w:t>
      </w:r>
      <w:r w:rsidRPr="00F04B70">
        <w:rPr>
          <w:rFonts w:ascii="Arial" w:hAnsi="Arial" w:cs="Arial"/>
          <w:sz w:val="20"/>
          <w:szCs w:val="20"/>
        </w:rPr>
        <w:tab/>
      </w:r>
      <w:r w:rsidR="00BC420B">
        <w:rPr>
          <w:rFonts w:ascii="Arial" w:hAnsi="Arial" w:cs="Arial"/>
          <w:sz w:val="20"/>
          <w:szCs w:val="20"/>
        </w:rPr>
        <w:t>Understanding Medicare Virtual Seminar</w:t>
      </w:r>
      <w:r w:rsidR="0011799B" w:rsidRPr="00F04B70">
        <w:rPr>
          <w:rFonts w:ascii="Arial" w:hAnsi="Arial" w:cs="Arial"/>
          <w:sz w:val="20"/>
          <w:szCs w:val="20"/>
        </w:rPr>
        <w:t xml:space="preserve"> </w:t>
      </w:r>
    </w:p>
    <w:p w14:paraId="03C27673" w14:textId="77777777" w:rsidR="008A1227" w:rsidRPr="00F04B70" w:rsidRDefault="008A1227" w:rsidP="008A122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4F95C3" w14:textId="095A2D84" w:rsidR="00BC420B" w:rsidRPr="00BC7820" w:rsidRDefault="00BC420B" w:rsidP="00BC420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>Planning for retirement is never easy</w:t>
      </w:r>
      <w:r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 a</w:t>
      </w: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nd maneuvering through Medicare rules and regulations is one more step in an already confusing process. Join us for a no-cost, no-obligation </w:t>
      </w:r>
      <w:r>
        <w:rPr>
          <w:rFonts w:ascii="Arial" w:eastAsia="+mn-ea" w:hAnsi="Arial" w:cs="+mn-cs"/>
          <w:color w:val="000000"/>
          <w:kern w:val="24"/>
          <w:sz w:val="20"/>
          <w:szCs w:val="20"/>
        </w:rPr>
        <w:t>virtual</w:t>
      </w:r>
      <w:r w:rsidRPr="00BC7820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 seminar that can help answer your questions</w:t>
      </w:r>
      <w:r w:rsidRPr="00BC7820">
        <w:rPr>
          <w:rFonts w:ascii="Arial" w:hAnsi="Arial" w:cs="Arial"/>
          <w:sz w:val="20"/>
          <w:szCs w:val="20"/>
        </w:rPr>
        <w:t>:</w:t>
      </w:r>
    </w:p>
    <w:p w14:paraId="75E98086" w14:textId="77777777" w:rsidR="0011799B" w:rsidRPr="00F04B70" w:rsidRDefault="0011799B" w:rsidP="001179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9F4835A" w14:textId="386E1E53" w:rsidR="008A1227" w:rsidRDefault="008A1227" w:rsidP="008A1227">
      <w:pPr>
        <w:rPr>
          <w:rFonts w:ascii="Arial" w:hAnsi="Arial" w:cs="Arial"/>
          <w:sz w:val="20"/>
          <w:szCs w:val="20"/>
        </w:rPr>
      </w:pPr>
      <w:r w:rsidRPr="00F04B70">
        <w:rPr>
          <w:rFonts w:ascii="Arial" w:hAnsi="Arial" w:cs="Arial"/>
          <w:sz w:val="20"/>
          <w:szCs w:val="20"/>
        </w:rPr>
        <w:t xml:space="preserve">Here’s an opportunity to attend a valuable educational </w:t>
      </w:r>
      <w:r w:rsidR="00334A31">
        <w:rPr>
          <w:rFonts w:ascii="Arial" w:hAnsi="Arial" w:cs="Arial"/>
          <w:sz w:val="20"/>
          <w:szCs w:val="20"/>
        </w:rPr>
        <w:t xml:space="preserve">virtual </w:t>
      </w:r>
      <w:r w:rsidRPr="00F04B70">
        <w:rPr>
          <w:rFonts w:ascii="Arial" w:hAnsi="Arial" w:cs="Arial"/>
          <w:sz w:val="20"/>
          <w:szCs w:val="20"/>
        </w:rPr>
        <w:t>seminar on this important topic</w:t>
      </w:r>
      <w:r w:rsidR="00334A31">
        <w:rPr>
          <w:rFonts w:ascii="Arial" w:hAnsi="Arial" w:cs="Arial"/>
          <w:sz w:val="20"/>
          <w:szCs w:val="20"/>
        </w:rPr>
        <w:t>.</w:t>
      </w:r>
    </w:p>
    <w:p w14:paraId="738E1EE8" w14:textId="77777777" w:rsidR="00334A31" w:rsidRPr="00F04B70" w:rsidRDefault="00334A31" w:rsidP="008A1227">
      <w:pPr>
        <w:rPr>
          <w:rFonts w:ascii="Arial" w:hAnsi="Arial" w:cs="Arial"/>
          <w:sz w:val="20"/>
          <w:szCs w:val="20"/>
        </w:rPr>
      </w:pPr>
    </w:p>
    <w:p w14:paraId="545FD21C" w14:textId="77777777" w:rsidR="008A1227" w:rsidRPr="00F04B70" w:rsidRDefault="008A1227" w:rsidP="008A1227">
      <w:pPr>
        <w:rPr>
          <w:rFonts w:ascii="Arial" w:hAnsi="Arial" w:cs="Arial"/>
          <w:sz w:val="20"/>
          <w:szCs w:val="20"/>
        </w:rPr>
      </w:pPr>
    </w:p>
    <w:p w14:paraId="7B0C61C5" w14:textId="182DE9B2" w:rsidR="008A1227" w:rsidRPr="00F04B70" w:rsidRDefault="00BC420B" w:rsidP="00B10F3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Understanding Medicare</w:t>
      </w:r>
    </w:p>
    <w:p w14:paraId="250FCE76" w14:textId="38E2BCAA" w:rsidR="008A1227" w:rsidRPr="00F04B70" w:rsidRDefault="00FD7F38" w:rsidP="00B10F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May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5</w:t>
      </w:r>
      <w:r w:rsidRPr="00FD7F38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70C0"/>
          <w:sz w:val="20"/>
          <w:szCs w:val="20"/>
        </w:rPr>
        <w:t>,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202</w:t>
      </w:r>
      <w:r>
        <w:rPr>
          <w:rFonts w:ascii="Arial" w:hAnsi="Arial" w:cs="Arial"/>
          <w:b/>
          <w:color w:val="0070C0"/>
          <w:sz w:val="20"/>
          <w:szCs w:val="20"/>
        </w:rPr>
        <w:t>1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A1227" w:rsidRPr="00F04B70">
        <w:rPr>
          <w:rFonts w:ascii="Arial" w:hAnsi="Arial" w:cs="Arial"/>
          <w:b/>
          <w:sz w:val="20"/>
          <w:szCs w:val="20"/>
        </w:rPr>
        <w:t xml:space="preserve">at </w:t>
      </w:r>
      <w:r w:rsidR="002A7BDA">
        <w:rPr>
          <w:rFonts w:ascii="Arial" w:hAnsi="Arial" w:cs="Arial"/>
          <w:b/>
          <w:color w:val="0070C0"/>
          <w:sz w:val="20"/>
          <w:szCs w:val="20"/>
        </w:rPr>
        <w:t>6:</w:t>
      </w:r>
      <w:r>
        <w:rPr>
          <w:rFonts w:ascii="Arial" w:hAnsi="Arial" w:cs="Arial"/>
          <w:b/>
          <w:color w:val="0070C0"/>
          <w:sz w:val="20"/>
          <w:szCs w:val="20"/>
        </w:rPr>
        <w:t>3</w:t>
      </w:r>
      <w:r w:rsidR="002A7BDA">
        <w:rPr>
          <w:rFonts w:ascii="Arial" w:hAnsi="Arial" w:cs="Arial"/>
          <w:b/>
          <w:color w:val="0070C0"/>
          <w:sz w:val="20"/>
          <w:szCs w:val="20"/>
        </w:rPr>
        <w:t xml:space="preserve">0pm </w:t>
      </w:r>
      <w:r>
        <w:rPr>
          <w:rFonts w:ascii="Arial" w:hAnsi="Arial" w:cs="Arial"/>
          <w:b/>
          <w:color w:val="0070C0"/>
          <w:sz w:val="20"/>
          <w:szCs w:val="20"/>
        </w:rPr>
        <w:t>EST, 5:30 Central</w:t>
      </w:r>
    </w:p>
    <w:p w14:paraId="6A703D23" w14:textId="77777777" w:rsidR="008A1227" w:rsidRPr="00F04B70" w:rsidRDefault="008A1227" w:rsidP="00B10F3D">
      <w:pPr>
        <w:jc w:val="center"/>
        <w:rPr>
          <w:rFonts w:ascii="Arial" w:hAnsi="Arial" w:cs="Arial"/>
          <w:b/>
          <w:sz w:val="20"/>
          <w:szCs w:val="20"/>
        </w:rPr>
      </w:pPr>
    </w:p>
    <w:p w14:paraId="16505DAB" w14:textId="08770543" w:rsidR="00BC420B" w:rsidRPr="00BC7820" w:rsidRDefault="00BC420B" w:rsidP="00BC420B">
      <w:pPr>
        <w:rPr>
          <w:rFonts w:ascii="Arial" w:hAnsi="Arial" w:cs="Arial"/>
          <w:sz w:val="20"/>
          <w:szCs w:val="20"/>
        </w:rPr>
      </w:pPr>
      <w:r w:rsidRPr="00BC7820">
        <w:rPr>
          <w:rFonts w:ascii="Arial" w:hAnsi="Arial" w:cs="Arial"/>
          <w:sz w:val="20"/>
          <w:szCs w:val="20"/>
        </w:rPr>
        <w:t xml:space="preserve">During the </w:t>
      </w:r>
      <w:r>
        <w:rPr>
          <w:rFonts w:ascii="Arial" w:hAnsi="Arial" w:cs="Arial"/>
          <w:sz w:val="20"/>
          <w:szCs w:val="20"/>
        </w:rPr>
        <w:t xml:space="preserve">virtual </w:t>
      </w:r>
      <w:r w:rsidRPr="00BC7820">
        <w:rPr>
          <w:rFonts w:ascii="Arial" w:hAnsi="Arial" w:cs="Arial"/>
          <w:sz w:val="20"/>
          <w:szCs w:val="20"/>
        </w:rPr>
        <w:t>seminar, you’ll find out more about the basics of Medicare and how financial education can help you in retirement income planning. You’ll learn the answers to your Medicare questions and discuss:</w:t>
      </w:r>
    </w:p>
    <w:p w14:paraId="24263447" w14:textId="77777777" w:rsidR="00BC420B" w:rsidRPr="00BC7820" w:rsidRDefault="00BC420B" w:rsidP="00BC420B">
      <w:pPr>
        <w:rPr>
          <w:rFonts w:ascii="Arial" w:hAnsi="Arial" w:cs="Arial"/>
          <w:sz w:val="20"/>
          <w:szCs w:val="20"/>
        </w:rPr>
      </w:pPr>
    </w:p>
    <w:p w14:paraId="68B04262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Medicare basics and the differences between Parts A, B, C and D</w:t>
      </w:r>
    </w:p>
    <w:p w14:paraId="4CEFAB74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Tips for choosing your coverage and enrolling in Medicare</w:t>
      </w:r>
    </w:p>
    <w:p w14:paraId="219152AA" w14:textId="77777777" w:rsidR="00BC420B" w:rsidRPr="00BC7820" w:rsidRDefault="00BC420B" w:rsidP="00BC420B">
      <w:pPr>
        <w:pStyle w:val="ListParagraph"/>
        <w:numPr>
          <w:ilvl w:val="0"/>
          <w:numId w:val="3"/>
        </w:numPr>
        <w:overflowPunct w:val="0"/>
        <w:spacing w:line="216" w:lineRule="auto"/>
        <w:contextualSpacing w:val="0"/>
        <w:textAlignment w:val="baseline"/>
        <w:rPr>
          <w:color w:val="941818"/>
          <w:sz w:val="20"/>
          <w:szCs w:val="20"/>
        </w:rPr>
      </w:pPr>
      <w:r w:rsidRPr="00BC7820">
        <w:rPr>
          <w:rFonts w:ascii="Arial" w:hAnsi="Arial" w:cs="Arial"/>
          <w:color w:val="000000"/>
          <w:sz w:val="20"/>
          <w:szCs w:val="20"/>
        </w:rPr>
        <w:t>How to consider health care costs when planning your retirement income</w:t>
      </w:r>
    </w:p>
    <w:p w14:paraId="45140739" w14:textId="77777777" w:rsidR="008A1227" w:rsidRPr="00F04B70" w:rsidRDefault="008A1227" w:rsidP="008A1227">
      <w:pPr>
        <w:rPr>
          <w:rFonts w:ascii="Arial" w:hAnsi="Arial" w:cs="Arial"/>
          <w:sz w:val="20"/>
          <w:szCs w:val="20"/>
        </w:rPr>
      </w:pPr>
    </w:p>
    <w:p w14:paraId="5CBDA9E0" w14:textId="2974ACD6" w:rsidR="008A1227" w:rsidRPr="00F04B70" w:rsidRDefault="00374325" w:rsidP="008A1227">
      <w:pPr>
        <w:pStyle w:val="LetterText"/>
        <w:spacing w:line="240" w:lineRule="auto"/>
        <w:rPr>
          <w:rFonts w:ascii="Arial" w:hAnsi="Arial" w:cs="Arial"/>
          <w:color w:val="0070C0"/>
          <w:sz w:val="20"/>
        </w:rPr>
      </w:pPr>
      <w:hyperlink r:id="rId32" w:history="1">
        <w:r w:rsidR="00334A31" w:rsidRPr="002A7BDA">
          <w:rPr>
            <w:rStyle w:val="Hyperlink"/>
            <w:rFonts w:ascii="Arial" w:hAnsi="Arial" w:cs="Arial"/>
          </w:rPr>
          <w:t>Reserve your virtual seat.</w:t>
        </w:r>
      </w:hyperlink>
      <w:r w:rsidR="00334A31" w:rsidRPr="00862687">
        <w:rPr>
          <w:rFonts w:ascii="Arial" w:hAnsi="Arial" w:cs="Arial"/>
          <w:color w:val="0070C0"/>
        </w:rPr>
        <w:t xml:space="preserve"> </w:t>
      </w:r>
      <w:r w:rsidR="00334A31">
        <w:rPr>
          <w:rFonts w:ascii="Arial" w:hAnsi="Arial" w:cs="Arial"/>
          <w:color w:val="0070C0"/>
          <w:u w:val="single"/>
        </w:rPr>
        <w:br/>
      </w:r>
    </w:p>
    <w:p w14:paraId="732AE68A" w14:textId="1AD6EBFD" w:rsidR="008A1227" w:rsidRPr="00F04B70" w:rsidRDefault="00334A31" w:rsidP="008A1227">
      <w:pPr>
        <w:rPr>
          <w:rFonts w:ascii="Arial" w:hAnsi="Arial" w:cs="Arial"/>
          <w:sz w:val="20"/>
          <w:szCs w:val="20"/>
        </w:rPr>
      </w:pPr>
      <w:r w:rsidRPr="00334A31">
        <w:rPr>
          <w:rFonts w:ascii="Arial" w:hAnsi="Arial" w:cs="Arial"/>
          <w:sz w:val="20"/>
          <w:szCs w:val="20"/>
        </w:rPr>
        <w:t>Space is limited, so I urge you to make your reservations today.</w:t>
      </w:r>
      <w:r>
        <w:rPr>
          <w:rFonts w:ascii="Arial" w:hAnsi="Arial" w:cs="Arial"/>
        </w:rPr>
        <w:t xml:space="preserve"> </w:t>
      </w:r>
      <w:r w:rsidR="00F04B70">
        <w:rPr>
          <w:rFonts w:ascii="Arial" w:hAnsi="Arial" w:cs="Arial"/>
          <w:sz w:val="20"/>
          <w:szCs w:val="20"/>
        </w:rPr>
        <w:t xml:space="preserve">Contact your </w:t>
      </w:r>
      <w:r w:rsidR="00374325">
        <w:rPr>
          <w:rFonts w:ascii="Arial" w:hAnsi="Arial" w:cs="Arial"/>
          <w:b/>
          <w:color w:val="0070C0"/>
          <w:sz w:val="20"/>
          <w:szCs w:val="20"/>
        </w:rPr>
        <w:t>Security Retirement, and Investment Services</w:t>
      </w:r>
      <w:r w:rsidR="00F04B70" w:rsidRPr="00F04B70">
        <w:rPr>
          <w:rFonts w:ascii="Arial" w:hAnsi="Arial" w:cs="Arial"/>
          <w:color w:val="0070C0"/>
          <w:sz w:val="20"/>
          <w:szCs w:val="20"/>
        </w:rPr>
        <w:t xml:space="preserve"> </w:t>
      </w:r>
      <w:r w:rsidR="00F04B70">
        <w:rPr>
          <w:rFonts w:ascii="Arial" w:hAnsi="Arial" w:cs="Arial"/>
          <w:sz w:val="20"/>
          <w:szCs w:val="20"/>
        </w:rPr>
        <w:t xml:space="preserve">representative, </w:t>
      </w:r>
      <w:r w:rsidR="00374325">
        <w:rPr>
          <w:rFonts w:ascii="Arial" w:hAnsi="Arial" w:cs="Arial"/>
          <w:sz w:val="20"/>
          <w:szCs w:val="20"/>
        </w:rPr>
        <w:t>Jay Tillman</w:t>
      </w:r>
      <w:r w:rsidR="00F04B70" w:rsidRPr="00F04B70">
        <w:rPr>
          <w:rFonts w:ascii="Arial" w:hAnsi="Arial" w:cs="Arial"/>
          <w:b/>
          <w:color w:val="0070C0"/>
          <w:sz w:val="20"/>
          <w:szCs w:val="20"/>
        </w:rPr>
        <w:t>,</w:t>
      </w:r>
      <w:r w:rsidR="00F04B70" w:rsidRPr="00F04B70">
        <w:rPr>
          <w:rFonts w:ascii="Arial" w:hAnsi="Arial" w:cs="Arial"/>
          <w:color w:val="0070C0"/>
          <w:sz w:val="20"/>
          <w:szCs w:val="20"/>
        </w:rPr>
        <w:t xml:space="preserve"> </w:t>
      </w:r>
      <w:r w:rsidR="008A1227" w:rsidRPr="00F04B70">
        <w:rPr>
          <w:rFonts w:ascii="Arial" w:hAnsi="Arial" w:cs="Arial"/>
          <w:sz w:val="20"/>
          <w:szCs w:val="20"/>
        </w:rPr>
        <w:t xml:space="preserve">at </w:t>
      </w:r>
      <w:r w:rsidR="00374325">
        <w:rPr>
          <w:rFonts w:ascii="Arial" w:hAnsi="Arial" w:cs="Arial"/>
          <w:b/>
          <w:color w:val="0070C0"/>
          <w:sz w:val="20"/>
          <w:szCs w:val="20"/>
        </w:rPr>
        <w:t>810-235-0261</w:t>
      </w:r>
      <w:r w:rsidR="00F04B70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F04B70" w:rsidRPr="00F04B70">
        <w:rPr>
          <w:rFonts w:ascii="Arial" w:hAnsi="Arial" w:cs="Arial"/>
          <w:sz w:val="20"/>
          <w:szCs w:val="20"/>
        </w:rPr>
        <w:t xml:space="preserve">or </w:t>
      </w:r>
      <w:r w:rsidR="00374325">
        <w:rPr>
          <w:rFonts w:ascii="Arial" w:hAnsi="Arial" w:cs="Arial"/>
          <w:b/>
          <w:color w:val="0070C0"/>
          <w:sz w:val="20"/>
          <w:szCs w:val="20"/>
        </w:rPr>
        <w:t>james.tillman@cunamutual.com</w:t>
      </w:r>
      <w:r w:rsidR="008A1227" w:rsidRPr="00F04B70">
        <w:rPr>
          <w:rFonts w:ascii="Arial" w:hAnsi="Arial" w:cs="Arial"/>
          <w:color w:val="0070C0"/>
          <w:sz w:val="20"/>
          <w:szCs w:val="20"/>
        </w:rPr>
        <w:t xml:space="preserve"> </w:t>
      </w:r>
      <w:r w:rsidR="008A1227" w:rsidRPr="00F04B70">
        <w:rPr>
          <w:rFonts w:ascii="Arial" w:hAnsi="Arial" w:cs="Arial"/>
          <w:sz w:val="20"/>
          <w:szCs w:val="20"/>
        </w:rPr>
        <w:t>with</w:t>
      </w:r>
      <w:r w:rsidR="00F04B70">
        <w:rPr>
          <w:rFonts w:ascii="Arial" w:hAnsi="Arial" w:cs="Arial"/>
          <w:sz w:val="20"/>
          <w:szCs w:val="20"/>
        </w:rPr>
        <w:t xml:space="preserve"> any questions. </w:t>
      </w:r>
    </w:p>
    <w:p w14:paraId="4FDB391D" w14:textId="77777777" w:rsidR="008A1227" w:rsidRPr="00F04B70" w:rsidRDefault="008A1227" w:rsidP="008A1227">
      <w:pPr>
        <w:rPr>
          <w:rFonts w:ascii="Arial" w:hAnsi="Arial" w:cs="Arial"/>
          <w:sz w:val="20"/>
          <w:szCs w:val="20"/>
        </w:rPr>
      </w:pPr>
    </w:p>
    <w:p w14:paraId="282AE67A" w14:textId="508DB9F7" w:rsidR="008A1227" w:rsidRPr="00F04B70" w:rsidRDefault="00374325" w:rsidP="008A122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Jay Tillman</w:t>
      </w:r>
    </w:p>
    <w:p w14:paraId="10D8A11A" w14:textId="638E8427" w:rsidR="008A1227" w:rsidRPr="00F04B70" w:rsidRDefault="00374325" w:rsidP="008A122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Financial Advisor</w:t>
      </w:r>
    </w:p>
    <w:p w14:paraId="61A9208F" w14:textId="3163A55F" w:rsidR="008A1227" w:rsidRPr="00B10F3D" w:rsidRDefault="00374325" w:rsidP="008A122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Security Credit Union</w:t>
      </w:r>
    </w:p>
    <w:p w14:paraId="3052FE0B" w14:textId="05CC4808" w:rsidR="008A1227" w:rsidRPr="00F04B70" w:rsidRDefault="00374325" w:rsidP="008A122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b/>
          <w:color w:val="0070C0"/>
          <w:sz w:val="20"/>
          <w:szCs w:val="20"/>
        </w:rPr>
        <w:t>Schust</w:t>
      </w:r>
      <w:proofErr w:type="spellEnd"/>
      <w:r>
        <w:rPr>
          <w:rFonts w:ascii="Arial" w:hAnsi="Arial" w:cs="Arial"/>
          <w:b/>
          <w:color w:val="0070C0"/>
          <w:sz w:val="20"/>
          <w:szCs w:val="20"/>
        </w:rPr>
        <w:t xml:space="preserve"> Rd.</w:t>
      </w:r>
    </w:p>
    <w:p w14:paraId="7AE8BBA4" w14:textId="28E2ADE3" w:rsidR="008A1227" w:rsidRPr="00F04B70" w:rsidRDefault="00374325" w:rsidP="008A1227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Saginaw, MI 48603</w:t>
      </w:r>
    </w:p>
    <w:p w14:paraId="4D738600" w14:textId="77777777" w:rsidR="008A1227" w:rsidRPr="00F04B70" w:rsidRDefault="008A1227" w:rsidP="008A1227">
      <w:pPr>
        <w:rPr>
          <w:rFonts w:ascii="Arial" w:hAnsi="Arial" w:cs="Arial"/>
          <w:b/>
          <w:color w:val="0070C0"/>
          <w:sz w:val="20"/>
          <w:szCs w:val="20"/>
        </w:rPr>
      </w:pPr>
    </w:p>
    <w:p w14:paraId="63E89EEA" w14:textId="77777777" w:rsidR="008A1227" w:rsidRPr="00C20FF4" w:rsidRDefault="008A1227" w:rsidP="00C20FF4">
      <w:pPr>
        <w:rPr>
          <w:rFonts w:ascii="Arial" w:hAnsi="Arial" w:cs="Arial"/>
          <w:sz w:val="18"/>
          <w:szCs w:val="18"/>
        </w:rPr>
      </w:pPr>
    </w:p>
    <w:p w14:paraId="6E256CF1" w14:textId="77777777" w:rsidR="008A1227" w:rsidRPr="00C20FF4" w:rsidRDefault="008A1227" w:rsidP="00C20FF4">
      <w:pPr>
        <w:rPr>
          <w:rFonts w:ascii="Arial Narrow" w:hAnsi="Arial Narrow" w:cs="Arial"/>
          <w:sz w:val="18"/>
          <w:szCs w:val="18"/>
        </w:rPr>
      </w:pPr>
      <w:r w:rsidRPr="00C20FF4">
        <w:rPr>
          <w:rFonts w:ascii="Arial Narrow" w:hAnsi="Arial Narrow" w:cs="Arial"/>
          <w:sz w:val="18"/>
          <w:szCs w:val="18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2CD15602" w14:textId="77777777" w:rsidR="008A1227" w:rsidRPr="00C20FF4" w:rsidRDefault="008A1227" w:rsidP="00C20FF4">
      <w:pPr>
        <w:rPr>
          <w:rFonts w:ascii="Arial Narrow" w:eastAsia="MS PGothic" w:hAnsi="Arial Narrow"/>
          <w:kern w:val="24"/>
          <w:sz w:val="18"/>
          <w:szCs w:val="18"/>
        </w:rPr>
      </w:pPr>
    </w:p>
    <w:p w14:paraId="75DD5953" w14:textId="77777777" w:rsidR="00C20FF4" w:rsidRPr="00C20FF4" w:rsidRDefault="00C20FF4" w:rsidP="00C20FF4">
      <w:pPr>
        <w:rPr>
          <w:rFonts w:ascii="Arial Narrow" w:eastAsia="MS PGothic" w:hAnsi="Arial Narrow"/>
          <w:kern w:val="24"/>
          <w:sz w:val="18"/>
          <w:szCs w:val="18"/>
        </w:rPr>
      </w:pPr>
      <w:r w:rsidRPr="00C20FF4">
        <w:rPr>
          <w:rFonts w:ascii="Arial Narrow" w:eastAsia="MS PGothic" w:hAnsi="Arial Narrow"/>
          <w:kern w:val="24"/>
          <w:sz w:val="18"/>
          <w:szCs w:val="18"/>
        </w:rPr>
        <w:t>This workshop is educational only and is not investment advice. If you need advice regarding your financial goals and investment needs, contact a financial advisor.</w:t>
      </w:r>
      <w:r w:rsidRPr="00C20FF4">
        <w:rPr>
          <w:rFonts w:ascii="Interstate-BoldCondensed" w:hAnsi="Interstate-BoldCondensed" w:cs="Interstate-BoldCondensed"/>
          <w:b/>
          <w:bCs/>
          <w:sz w:val="18"/>
          <w:szCs w:val="18"/>
        </w:rPr>
        <w:t xml:space="preserve"> </w:t>
      </w:r>
      <w:r w:rsidRPr="00C20FF4">
        <w:rPr>
          <w:rFonts w:ascii="Arial Narrow" w:hAnsi="Arial Narrow" w:cs="Interstate-BoldCondensed"/>
          <w:b/>
          <w:bCs/>
          <w:sz w:val="18"/>
          <w:szCs w:val="18"/>
        </w:rPr>
        <w:t>All guarantees are backed by the claims-paying ability of the issuer.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CUNA Mutual Group is the marketing name for CUNA Mutual Holding Company, a mutual insurance holding company, its subsidiaries and affiliates. Annuities are issued by CMFG</w:t>
      </w:r>
      <w:r>
        <w:rPr>
          <w:rFonts w:ascii="Arial Narrow" w:eastAsia="MS PGothic" w:hAnsi="Arial Narrow"/>
          <w:kern w:val="24"/>
          <w:sz w:val="18"/>
          <w:szCs w:val="18"/>
        </w:rPr>
        <w:t xml:space="preserve"> 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>Life Insurance Company (CMFG Life) and MEMBERS Life Insurance Company (MEMBERS Life) and distributed by their affiliate, CUNA</w:t>
      </w:r>
      <w:r>
        <w:rPr>
          <w:rFonts w:ascii="Arial Narrow" w:eastAsia="MS PGothic" w:hAnsi="Arial Narrow"/>
          <w:kern w:val="24"/>
          <w:sz w:val="18"/>
          <w:szCs w:val="18"/>
        </w:rPr>
        <w:t xml:space="preserve"> 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>Brokerage Services, Inc., member FINRA/SIPC, a registered broker/dealer and investment advisor, 2000 Heritage Way, Waverly, IA, 50677. CMFG Life and MEMBERS Life are stock insurance companies. MEMBERS</w:t>
      </w:r>
      <w:r w:rsidRPr="00C20FF4">
        <w:rPr>
          <w:rFonts w:ascii="Arial Narrow" w:eastAsia="MS PGothic" w:hAnsi="Arial Narrow"/>
          <w:kern w:val="24"/>
          <w:sz w:val="18"/>
          <w:szCs w:val="18"/>
          <w:vertAlign w:val="superscript"/>
        </w:rPr>
        <w:t>®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is a registered trademark of CMFG Life. </w:t>
      </w:r>
      <w:r w:rsidRPr="00C20FF4">
        <w:rPr>
          <w:rFonts w:ascii="Arial Narrow" w:eastAsia="MS PGothic" w:hAnsi="Arial Narrow"/>
          <w:b/>
          <w:kern w:val="24"/>
          <w:sz w:val="18"/>
          <w:szCs w:val="18"/>
        </w:rPr>
        <w:t>Investment and insurance products are not federally insured, may involve investment risk, may lose value and are not obligations of or guaranteed by any depository or lending institution.</w:t>
      </w:r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All contracts and forms may vary by </w:t>
      </w:r>
      <w:proofErr w:type="gramStart"/>
      <w:r w:rsidRPr="00C20FF4">
        <w:rPr>
          <w:rFonts w:ascii="Arial Narrow" w:eastAsia="MS PGothic" w:hAnsi="Arial Narrow"/>
          <w:kern w:val="24"/>
          <w:sz w:val="18"/>
          <w:szCs w:val="18"/>
        </w:rPr>
        <w:t>state, and</w:t>
      </w:r>
      <w:proofErr w:type="gramEnd"/>
      <w:r w:rsidRPr="00C20FF4">
        <w:rPr>
          <w:rFonts w:ascii="Arial Narrow" w:eastAsia="MS PGothic" w:hAnsi="Arial Narrow"/>
          <w:kern w:val="24"/>
          <w:sz w:val="18"/>
          <w:szCs w:val="18"/>
        </w:rPr>
        <w:t xml:space="preserve"> may not be available in all states or through all broker/dealers.</w:t>
      </w:r>
    </w:p>
    <w:p w14:paraId="47B8B3BF" w14:textId="77777777" w:rsidR="00C20FF4" w:rsidRPr="00C20FF4" w:rsidRDefault="00C20FF4" w:rsidP="00C20FF4">
      <w:pPr>
        <w:rPr>
          <w:rFonts w:ascii="Arial Narrow" w:eastAsia="MS PGothic" w:hAnsi="Arial Narrow"/>
          <w:b/>
          <w:color w:val="4D4D4D"/>
          <w:kern w:val="24"/>
          <w:sz w:val="18"/>
          <w:szCs w:val="18"/>
        </w:rPr>
      </w:pPr>
    </w:p>
    <w:p w14:paraId="7DEB8EB9" w14:textId="1D734B4E" w:rsidR="008A1227" w:rsidRPr="00374325" w:rsidRDefault="00C20FF4" w:rsidP="008A1227">
      <w:pPr>
        <w:rPr>
          <w:rFonts w:ascii="Arial Narrow" w:eastAsia="MS PGothic" w:hAnsi="Arial Narrow"/>
          <w:color w:val="4D4D4D"/>
          <w:kern w:val="24"/>
          <w:sz w:val="18"/>
          <w:szCs w:val="18"/>
        </w:rPr>
      </w:pPr>
      <w:r w:rsidRPr="00C20FF4">
        <w:rPr>
          <w:rFonts w:ascii="Arial Narrow" w:hAnsi="Arial Narrow" w:cs="Tahoma"/>
          <w:sz w:val="18"/>
          <w:szCs w:val="18"/>
        </w:rPr>
        <w:t xml:space="preserve">Asset allocation and diversification do not guarantee a profit or prevent a loss. See your prospectus for details about your investment options and refer to the fund prospectus for information on specific investment objectives. </w:t>
      </w:r>
      <w:r w:rsidRPr="00C20FF4">
        <w:rPr>
          <w:rFonts w:ascii="Arial Narrow" w:hAnsi="Arial Narrow" w:cs="Interstate-BoldCondensed"/>
          <w:b/>
          <w:bCs/>
          <w:sz w:val="18"/>
          <w:szCs w:val="18"/>
        </w:rPr>
        <w:t>Variable annuities are sold by prospectus only. You can obtain a prospectus by contacting your financial advisor or the insurance company. Read it carefully</w:t>
      </w:r>
      <w:r w:rsidR="00374325">
        <w:rPr>
          <w:rFonts w:ascii="Arial Narrow" w:eastAsia="MS PGothic" w:hAnsi="Arial Narrow"/>
          <w:b/>
          <w:color w:val="0070C0"/>
          <w:kern w:val="24"/>
          <w:sz w:val="18"/>
          <w:szCs w:val="18"/>
        </w:rPr>
        <w:t xml:space="preserve">. </w:t>
      </w:r>
    </w:p>
    <w:p w14:paraId="50CF5747" w14:textId="74B87363" w:rsidR="008A1227" w:rsidRPr="00037E56" w:rsidRDefault="00F04B70" w:rsidP="00C20FF4">
      <w:pPr>
        <w:pStyle w:val="NormalWeb"/>
        <w:tabs>
          <w:tab w:val="right" w:pos="9360"/>
        </w:tabs>
        <w:spacing w:before="0" w:beforeAutospacing="0" w:after="0" w:afterAutospacing="0" w:line="216" w:lineRule="auto"/>
        <w:textAlignment w:val="baseline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br/>
      </w:r>
      <w:r w:rsidR="00E46AA1" w:rsidRPr="00E46AA1">
        <w:rPr>
          <w:rFonts w:ascii="Arial Narrow" w:hAnsi="Arial Narrow" w:cs="Arial"/>
          <w:color w:val="FF0000"/>
          <w:sz w:val="16"/>
          <w:szCs w:val="16"/>
        </w:rPr>
        <w:t>MGA-3055122.1-0420-0522</w:t>
      </w:r>
      <w:r w:rsidR="00F924C5">
        <w:rPr>
          <w:rFonts w:ascii="Arial Narrow" w:hAnsi="Arial Narrow" w:cs="Arial"/>
          <w:sz w:val="16"/>
          <w:szCs w:val="16"/>
        </w:rPr>
        <w:tab/>
      </w:r>
      <w:r w:rsidR="00BD4529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© </w:t>
      </w:r>
      <w:r w:rsidR="00334A31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2020</w:t>
      </w:r>
      <w:r w:rsidR="00BD4529">
        <w:rPr>
          <w:rFonts w:ascii="Arial Narrow" w:eastAsia="MS PGothic" w:hAnsi="Arial Narrow" w:cs="Arial"/>
          <w:color w:val="000000"/>
          <w:kern w:val="24"/>
          <w:sz w:val="16"/>
          <w:szCs w:val="16"/>
        </w:rPr>
        <w:t xml:space="preserve"> CUNA Mutual Group</w:t>
      </w:r>
    </w:p>
    <w:sectPr w:rsidR="008A1227" w:rsidRPr="00037E56" w:rsidSect="00C0528D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8F74" w14:textId="77777777" w:rsidR="006507D5" w:rsidRDefault="006507D5" w:rsidP="008A1227">
      <w:r>
        <w:separator/>
      </w:r>
    </w:p>
  </w:endnote>
  <w:endnote w:type="continuationSeparator" w:id="0">
    <w:p w14:paraId="3BF040CA" w14:textId="77777777" w:rsidR="006507D5" w:rsidRDefault="006507D5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Bold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40DE" w14:textId="77777777" w:rsidR="006507D5" w:rsidRDefault="006507D5" w:rsidP="008A1227">
      <w:r>
        <w:separator/>
      </w:r>
    </w:p>
  </w:footnote>
  <w:footnote w:type="continuationSeparator" w:id="0">
    <w:p w14:paraId="67636551" w14:textId="77777777" w:rsidR="006507D5" w:rsidRDefault="006507D5" w:rsidP="008A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769"/>
    <w:multiLevelType w:val="hybridMultilevel"/>
    <w:tmpl w:val="7FC66E8A"/>
    <w:lvl w:ilvl="0" w:tplc="0A3E4F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B4B9F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1880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69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A9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C627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C211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2D0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1C73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DA625E8"/>
    <w:multiLevelType w:val="hybridMultilevel"/>
    <w:tmpl w:val="DB40BBAA"/>
    <w:lvl w:ilvl="0" w:tplc="FD3234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1AB8B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4C69E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2C810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9A69A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5C4AC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B6F6A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9849E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2808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27"/>
    <w:rsid w:val="00023C3A"/>
    <w:rsid w:val="00037E56"/>
    <w:rsid w:val="00067925"/>
    <w:rsid w:val="0008341D"/>
    <w:rsid w:val="00093A3D"/>
    <w:rsid w:val="000F2B80"/>
    <w:rsid w:val="00107E5F"/>
    <w:rsid w:val="0011799B"/>
    <w:rsid w:val="001844F1"/>
    <w:rsid w:val="0018732E"/>
    <w:rsid w:val="002046A3"/>
    <w:rsid w:val="002A7BDA"/>
    <w:rsid w:val="00334A31"/>
    <w:rsid w:val="00374325"/>
    <w:rsid w:val="003D78F1"/>
    <w:rsid w:val="003F78B8"/>
    <w:rsid w:val="004A665B"/>
    <w:rsid w:val="004A74F6"/>
    <w:rsid w:val="004F3024"/>
    <w:rsid w:val="006507D5"/>
    <w:rsid w:val="00684836"/>
    <w:rsid w:val="006A3BE9"/>
    <w:rsid w:val="006E4E2B"/>
    <w:rsid w:val="00722E34"/>
    <w:rsid w:val="00824D05"/>
    <w:rsid w:val="00894505"/>
    <w:rsid w:val="008A1227"/>
    <w:rsid w:val="008A383D"/>
    <w:rsid w:val="008D1FBB"/>
    <w:rsid w:val="00933131"/>
    <w:rsid w:val="00971AAD"/>
    <w:rsid w:val="00987E00"/>
    <w:rsid w:val="00A14D0C"/>
    <w:rsid w:val="00A25135"/>
    <w:rsid w:val="00B10F3D"/>
    <w:rsid w:val="00B8671D"/>
    <w:rsid w:val="00BC420B"/>
    <w:rsid w:val="00BD4529"/>
    <w:rsid w:val="00BE5C47"/>
    <w:rsid w:val="00C0528D"/>
    <w:rsid w:val="00C20FF4"/>
    <w:rsid w:val="00C463BF"/>
    <w:rsid w:val="00CC6928"/>
    <w:rsid w:val="00DE6A36"/>
    <w:rsid w:val="00E46AA1"/>
    <w:rsid w:val="00EB1A7E"/>
    <w:rsid w:val="00EB731F"/>
    <w:rsid w:val="00ED3949"/>
    <w:rsid w:val="00F04B70"/>
    <w:rsid w:val="00F924C5"/>
    <w:rsid w:val="00FD5C15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D481"/>
  <w15:docId w15:val="{1772547A-3221-4C06-B0D5-62265A9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83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mconferenceroom.webex.com/cmconferenceroom/onstage/g.php?MTID=e586b940c9d60ce3c412d2d60aa4eb25a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AllWordPDs>
</AllWordPD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SourceDataModel Name="AD_HOC" TargetDataSourceId="fa840ea7-c769-4ba1-afaa-3ce94ef01a0a"/>
</file>

<file path=customXml/item12.xml><?xml version="1.0" encoding="utf-8"?>
<DataSourceInfo>
  <Id>0d774203-6f73-4726-b57a-9f2384b21256</Id>
  <MajorVersion>0</MajorVersion>
  <MinorVersion>1</MinorVersion>
  <DataSourceType>System</DataSourceType>
  <Name>System</Name>
  <Description/>
  <Filter/>
  <DataFields/>
</DataSourceInfo>
</file>

<file path=customXml/item13.xml><?xml version="1.0" encoding="utf-8"?>
<DataSourceInfo>
  <Id>fa840ea7-c769-4ba1-afaa-3ce94ef01a0a</Id>
  <MajorVersion>0</MajorVersion>
  <MinorVersion>1</MinorVersion>
  <DataSourceType>Ad_Hoc</DataSourceType>
  <Name>AD_HOC</Name>
  <Description/>
  <Filter/>
  <DataFields/>
</DataSourceInfo>
</file>

<file path=customXml/item14.xml><?xml version="1.0" encoding="utf-8"?>
<AllExternalAdhocVariableMappings/>
</file>

<file path=customXml/item15.xml><?xml version="1.0" encoding="utf-8"?>
<VariableListDefinition name="AD_HOC" displayName="AD_HOC" id="64375b5a-85eb-4b6c-8f33-a466a3712a7e" isdomainofvalue="False" dataSourceId="fa840ea7-c769-4ba1-afaa-3ce94ef01a0a"/>
</file>

<file path=customXml/item16.xml><?xml version="1.0" encoding="utf-8"?>
<DataSourceInfo>
  <Id>c287f577-7c4e-4a79-8aa9-5b51be745e39</Id>
  <MajorVersion>0</MajorVersion>
  <MinorVersion>1</MinorVersion>
  <DataSourceType>Expression</DataSourceType>
  <Name>Computed</Name>
  <Description/>
  <Filter/>
  <DataFields/>
</DataSourceInfo>
</file>

<file path=customXml/item17.xml><?xml version="1.0" encoding="utf-8"?>
<DocPartTree/>
</file>

<file path=customXml/item1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9.xml><?xml version="1.0" encoding="utf-8"?>
<VariableList UniqueId="64375b5a-85eb-4b6c-8f33-a466a3712a7e" Name="AD_HOC" ContentType="XML" MajorVersion="0" MinorVersion="1" isLocalCopy="False" IsBaseObject="False" DataSourceId="fa840ea7-c769-4ba1-afaa-3ce94ef01a0a" DataSourceMajorVersion="0" DataSourceMinorVersion="1"/>
</file>

<file path=customXml/item2.xml><?xml version="1.0" encoding="utf-8"?>
<VariableListDefinition name="System" displayName="System" id="32adfe93-7b0b-45f4-bb84-944aa532b1bf" isdomainofvalue="False" dataSourceId="0d774203-6f73-4726-b57a-9f2384b21256"/>
</file>

<file path=customXml/item20.xml><?xml version="1.0" encoding="utf-8"?>
<VariableList UniqueId="32adfe93-7b0b-45f4-bb84-944aa532b1bf" Name="System" ContentType="XML" MajorVersion="0" MinorVersion="1" isLocalCopy="False" IsBaseObject="False" DataSourceId="0d774203-6f73-4726-b57a-9f2384b21256" DataSourceMajorVersion="0" DataSourceMinorVersion="1"/>
</file>

<file path=customXml/item21.xml><?xml version="1.0" encoding="utf-8"?>
<SourceDataModel Name="Computed" TargetDataSourceId="c287f577-7c4e-4a79-8aa9-5b51be745e39"/>
</file>

<file path=customXml/item22.xml><?xml version="1.0" encoding="utf-8"?>
<DataSourceMapping>
  <Id>6be07577-0728-45ec-89ea-f0e9c46e59e0</Id>
  <Name>EXPRESSION_VARIABLE_MAPPING</Name>
  <TargetDataSource>0d774203-6f73-4726-b57a-9f2384b21256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3.xml><?xml version="1.0" encoding="utf-8"?>
<SourceDataModel Name="System" TargetDataSourceId="0d774203-6f73-4726-b57a-9f2384b21256"/>
</file>

<file path=customXml/item24.xml><?xml version="1.0" encoding="utf-8"?>
<DataSourceMapping>
  <Id>d7412960-3577-417e-b8fb-caf1d3cfa01f</Id>
  <Name>AD_HOC_MAPPING</Name>
  <TargetDataSource>fa840ea7-c769-4ba1-afaa-3ce94ef01a0a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3.xml><?xml version="1.0" encoding="utf-8"?>
<VariableList UniqueId="fb9a0488-9bac-47e9-a7cf-aea24e725760" Name="Computed" ContentType="XML" MajorVersion="0" MinorVersion="1" isLocalCopy="False" IsBaseObject="False" DataSourceId="c287f577-7c4e-4a79-8aa9-5b51be745e39" DataSourceMajorVersion="0" DataSourceMinorVersion="1"/>
</file>

<file path=customXml/item4.xml><?xml version="1.0" encoding="utf-8"?>
<VariableListCustXmlRels>
  <VariableListCustXmlRel variableListName="AD_HOC">
    <VariableListDefCustXmlId>{1FA120ED-D40D-4B73-9607-A689EA8BC4CE}</VariableListDefCustXmlId>
    <LibraryMetadataCustXmlId>{22182474-42E4-4109-BAA2-166149673A77}</LibraryMetadataCustXmlId>
    <DataSourceInfoCustXmlId>{0FF7179C-CA66-4C09-B8B3-1B64A0D3BE52}</DataSourceInfoCustXmlId>
    <DataSourceMappingCustXmlId>{D48B4281-CCEB-41AA-B912-2C9A9B1E5691}</DataSourceMappingCustXmlId>
    <SdmcCustXmlId>{A30DD605-D100-4DC6-A0B7-AA8C7DF0AB1B}</SdmcCustXmlId>
  </VariableListCustXmlRel>
  <VariableListCustXmlRel variableListName="Computed">
    <VariableListDefCustXmlId>{807B3F55-F3CC-477B-937B-9A3E98E6D0CC}</VariableListDefCustXmlId>
    <LibraryMetadataCustXmlId>{C53C9501-4F6A-434C-A603-68F0302335F6}</LibraryMetadataCustXmlId>
    <DataSourceInfoCustXmlId>{24642F3E-EC4F-42DB-858A-8327E4D4C583}</DataSourceInfoCustXmlId>
    <DataSourceMappingCustXmlId>{BA7EA733-4BD4-4C3E-829A-E1EB6BABD813}</DataSourceMappingCustXmlId>
    <SdmcCustXmlId>{073B81EF-1295-4772-A81C-F30A4A1353F8}</SdmcCustXmlId>
  </VariableListCustXmlRel>
  <VariableListCustXmlRel variableListName="System">
    <VariableListDefCustXmlId>{E1066FF0-F48B-4293-B48B-1B4B6EA05875}</VariableListDefCustXmlId>
    <LibraryMetadataCustXmlId>{2D7BA154-5673-40B9-BF6E-DA8380D4D427}</LibraryMetadataCustXmlId>
    <DataSourceInfoCustXmlId>{1AF4FECF-D92B-4582-8C17-AB4792E45BF6}</DataSourceInfoCustXmlId>
    <DataSourceMappingCustXmlId>{F24B8155-1E24-4617-9EEB-9D023E320162}</DataSourceMappingCustXmlId>
    <SdmcCustXmlId>{73BF8EBF-31A2-4E26-8F03-D2371A510E9A}</SdmcCustXmlId>
  </VariableListCustXmlRel>
</VariableListCustXmlRels>
</file>

<file path=customXml/item5.xml><?xml version="1.0" encoding="utf-8"?>
<DataSourceMapping>
  <Id>bb7ccfe3-e80d-4a86-9372-b11dae6f310e</Id>
  <Name>EXPRESSION_VARIABLE_MAPPING</Name>
  <TargetDataSource>c287f577-7c4e-4a79-8aa9-5b51be745e39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6.xml><?xml version="1.0" encoding="utf-8"?>
<VariableUsageMapping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VariableListDefinition name="Computed" displayName="Computed" id="fb9a0488-9bac-47e9-a7cf-aea24e725760" isdomainofvalue="False" dataSourceId="c287f577-7c4e-4a79-8aa9-5b51be745e39"/>
</file>

<file path=customXml/item9.xml><?xml version="1.0" encoding="utf-8"?>
<AllMetadata/>
</file>

<file path=customXml/itemProps1.xml><?xml version="1.0" encoding="utf-8"?>
<ds:datastoreItem xmlns:ds="http://schemas.openxmlformats.org/officeDocument/2006/customXml" ds:itemID="{3E2E944C-CA37-4BAE-96A7-1953BA56B5EB}">
  <ds:schemaRefs/>
</ds:datastoreItem>
</file>

<file path=customXml/itemProps10.xml><?xml version="1.0" encoding="utf-8"?>
<ds:datastoreItem xmlns:ds="http://schemas.openxmlformats.org/officeDocument/2006/customXml" ds:itemID="{C3DC52F0-DCEF-4FE5-93F7-41308D310E29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A30DD605-D100-4DC6-A0B7-AA8C7DF0AB1B}">
  <ds:schemaRefs/>
</ds:datastoreItem>
</file>

<file path=customXml/itemProps12.xml><?xml version="1.0" encoding="utf-8"?>
<ds:datastoreItem xmlns:ds="http://schemas.openxmlformats.org/officeDocument/2006/customXml" ds:itemID="{1AF4FECF-D92B-4582-8C17-AB4792E45BF6}">
  <ds:schemaRefs/>
</ds:datastoreItem>
</file>

<file path=customXml/itemProps13.xml><?xml version="1.0" encoding="utf-8"?>
<ds:datastoreItem xmlns:ds="http://schemas.openxmlformats.org/officeDocument/2006/customXml" ds:itemID="{0FF7179C-CA66-4C09-B8B3-1B64A0D3BE52}">
  <ds:schemaRefs/>
</ds:datastoreItem>
</file>

<file path=customXml/itemProps14.xml><?xml version="1.0" encoding="utf-8"?>
<ds:datastoreItem xmlns:ds="http://schemas.openxmlformats.org/officeDocument/2006/customXml" ds:itemID="{6017F20D-266F-47A3-AFDA-A278AC844361}">
  <ds:schemaRefs/>
</ds:datastoreItem>
</file>

<file path=customXml/itemProps15.xml><?xml version="1.0" encoding="utf-8"?>
<ds:datastoreItem xmlns:ds="http://schemas.openxmlformats.org/officeDocument/2006/customXml" ds:itemID="{1FA120ED-D40D-4B73-9607-A689EA8BC4CE}">
  <ds:schemaRefs/>
</ds:datastoreItem>
</file>

<file path=customXml/itemProps16.xml><?xml version="1.0" encoding="utf-8"?>
<ds:datastoreItem xmlns:ds="http://schemas.openxmlformats.org/officeDocument/2006/customXml" ds:itemID="{24642F3E-EC4F-42DB-858A-8327E4D4C583}">
  <ds:schemaRefs/>
</ds:datastoreItem>
</file>

<file path=customXml/itemProps17.xml><?xml version="1.0" encoding="utf-8"?>
<ds:datastoreItem xmlns:ds="http://schemas.openxmlformats.org/officeDocument/2006/customXml" ds:itemID="{1BE18802-DE86-4BB4-8830-8D2DC8C1493A}">
  <ds:schemaRefs/>
</ds:datastoreItem>
</file>

<file path=customXml/itemProps18.xml><?xml version="1.0" encoding="utf-8"?>
<ds:datastoreItem xmlns:ds="http://schemas.openxmlformats.org/officeDocument/2006/customXml" ds:itemID="{527BA7DE-5611-4926-9B03-4216421FE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9.xml><?xml version="1.0" encoding="utf-8"?>
<ds:datastoreItem xmlns:ds="http://schemas.openxmlformats.org/officeDocument/2006/customXml" ds:itemID="{22182474-42E4-4109-BAA2-166149673A77}">
  <ds:schemaRefs/>
</ds:datastoreItem>
</file>

<file path=customXml/itemProps2.xml><?xml version="1.0" encoding="utf-8"?>
<ds:datastoreItem xmlns:ds="http://schemas.openxmlformats.org/officeDocument/2006/customXml" ds:itemID="{E1066FF0-F48B-4293-B48B-1B4B6EA05875}">
  <ds:schemaRefs/>
</ds:datastoreItem>
</file>

<file path=customXml/itemProps20.xml><?xml version="1.0" encoding="utf-8"?>
<ds:datastoreItem xmlns:ds="http://schemas.openxmlformats.org/officeDocument/2006/customXml" ds:itemID="{2D7BA154-5673-40B9-BF6E-DA8380D4D427}">
  <ds:schemaRefs/>
</ds:datastoreItem>
</file>

<file path=customXml/itemProps21.xml><?xml version="1.0" encoding="utf-8"?>
<ds:datastoreItem xmlns:ds="http://schemas.openxmlformats.org/officeDocument/2006/customXml" ds:itemID="{073B81EF-1295-4772-A81C-F30A4A1353F8}">
  <ds:schemaRefs/>
</ds:datastoreItem>
</file>

<file path=customXml/itemProps22.xml><?xml version="1.0" encoding="utf-8"?>
<ds:datastoreItem xmlns:ds="http://schemas.openxmlformats.org/officeDocument/2006/customXml" ds:itemID="{F24B8155-1E24-4617-9EEB-9D023E320162}">
  <ds:schemaRefs/>
</ds:datastoreItem>
</file>

<file path=customXml/itemProps23.xml><?xml version="1.0" encoding="utf-8"?>
<ds:datastoreItem xmlns:ds="http://schemas.openxmlformats.org/officeDocument/2006/customXml" ds:itemID="{73BF8EBF-31A2-4E26-8F03-D2371A510E9A}">
  <ds:schemaRefs/>
</ds:datastoreItem>
</file>

<file path=customXml/itemProps24.xml><?xml version="1.0" encoding="utf-8"?>
<ds:datastoreItem xmlns:ds="http://schemas.openxmlformats.org/officeDocument/2006/customXml" ds:itemID="{D48B4281-CCEB-41AA-B912-2C9A9B1E5691}">
  <ds:schemaRefs/>
</ds:datastoreItem>
</file>

<file path=customXml/itemProps3.xml><?xml version="1.0" encoding="utf-8"?>
<ds:datastoreItem xmlns:ds="http://schemas.openxmlformats.org/officeDocument/2006/customXml" ds:itemID="{C53C9501-4F6A-434C-A603-68F0302335F6}">
  <ds:schemaRefs/>
</ds:datastoreItem>
</file>

<file path=customXml/itemProps4.xml><?xml version="1.0" encoding="utf-8"?>
<ds:datastoreItem xmlns:ds="http://schemas.openxmlformats.org/officeDocument/2006/customXml" ds:itemID="{04A143C6-0C20-4F3D-BF19-22956D6030ED}">
  <ds:schemaRefs/>
</ds:datastoreItem>
</file>

<file path=customXml/itemProps5.xml><?xml version="1.0" encoding="utf-8"?>
<ds:datastoreItem xmlns:ds="http://schemas.openxmlformats.org/officeDocument/2006/customXml" ds:itemID="{BA7EA733-4BD4-4C3E-829A-E1EB6BABD813}">
  <ds:schemaRefs/>
</ds:datastoreItem>
</file>

<file path=customXml/itemProps6.xml><?xml version="1.0" encoding="utf-8"?>
<ds:datastoreItem xmlns:ds="http://schemas.openxmlformats.org/officeDocument/2006/customXml" ds:itemID="{BE8481F3-F25C-47BD-B2A8-46144723787D}">
  <ds:schemaRefs/>
</ds:datastoreItem>
</file>

<file path=customXml/itemProps7.xml><?xml version="1.0" encoding="utf-8"?>
<ds:datastoreItem xmlns:ds="http://schemas.openxmlformats.org/officeDocument/2006/customXml" ds:itemID="{C0BB614C-12B0-477D-9C88-5BE774B72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807B3F55-F3CC-477B-937B-9A3E98E6D0CC}">
  <ds:schemaRefs/>
</ds:datastoreItem>
</file>

<file path=customXml/itemProps9.xml><?xml version="1.0" encoding="utf-8"?>
<ds:datastoreItem xmlns:ds="http://schemas.openxmlformats.org/officeDocument/2006/customXml" ds:itemID="{20AF4120-888F-4266-8C78-418441245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Tillman, James</cp:lastModifiedBy>
  <cp:revision>2</cp:revision>
  <dcterms:created xsi:type="dcterms:W3CDTF">2021-03-01T16:41:00Z</dcterms:created>
  <dcterms:modified xsi:type="dcterms:W3CDTF">2021-03-01T16:41:00Z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