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DE47" w14:textId="4FFAF299" w:rsidR="00023C3A" w:rsidRPr="008A1227" w:rsidRDefault="0074692E">
      <w:pPr>
        <w:rPr>
          <w:sz w:val="22"/>
          <w:szCs w:val="22"/>
        </w:rPr>
      </w:pPr>
      <w:r>
        <w:rPr>
          <w:noProof/>
          <w:sz w:val="22"/>
          <w:szCs w:val="22"/>
        </w:rPr>
        <w:drawing>
          <wp:inline distT="0" distB="0" distL="0" distR="0" wp14:anchorId="6939A847" wp14:editId="308FD9F9">
            <wp:extent cx="5943600" cy="69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A-1372208(CM).3-0918-1020_Income Email Header Bann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3600" cy="691515"/>
                    </a:xfrm>
                    <a:prstGeom prst="rect">
                      <a:avLst/>
                    </a:prstGeom>
                  </pic:spPr>
                </pic:pic>
              </a:graphicData>
            </a:graphic>
          </wp:inline>
        </w:drawing>
      </w:r>
    </w:p>
    <w:p w14:paraId="6315D99D" w14:textId="77777777" w:rsidR="003111FD" w:rsidRPr="00D3651F" w:rsidRDefault="003111FD" w:rsidP="003111FD">
      <w:pPr>
        <w:autoSpaceDE w:val="0"/>
        <w:autoSpaceDN w:val="0"/>
        <w:adjustRightInd w:val="0"/>
        <w:spacing w:after="160" w:line="259" w:lineRule="auto"/>
        <w:rPr>
          <w:rFonts w:ascii="Calibri" w:eastAsia="Calibri" w:hAnsi="Calibri" w:cs="Calibri"/>
          <w:sz w:val="22"/>
          <w:szCs w:val="22"/>
        </w:rPr>
      </w:pPr>
      <w:r w:rsidRPr="00D3651F">
        <w:rPr>
          <w:rFonts w:ascii="Arial" w:eastAsia="Calibri" w:hAnsi="Arial" w:cs="Arial"/>
          <w:b/>
          <w:sz w:val="22"/>
          <w:szCs w:val="22"/>
        </w:rPr>
        <w:t>FROM:</w:t>
      </w:r>
      <w:r w:rsidRPr="00D3651F">
        <w:rPr>
          <w:rFonts w:ascii="Arial" w:eastAsia="Calibri" w:hAnsi="Arial" w:cs="Arial"/>
          <w:sz w:val="22"/>
          <w:szCs w:val="22"/>
        </w:rPr>
        <w:t xml:space="preserve"> </w:t>
      </w:r>
      <w:r w:rsidRPr="00D3651F">
        <w:rPr>
          <w:rFonts w:ascii="Arial" w:eastAsia="Calibri" w:hAnsi="Arial" w:cs="Arial"/>
          <w:color w:val="000000"/>
          <w:sz w:val="22"/>
          <w:szCs w:val="22"/>
        </w:rPr>
        <w:t>Jay Tillman,</w:t>
      </w:r>
      <w:r w:rsidRPr="00D3651F">
        <w:rPr>
          <w:rFonts w:ascii="Arial" w:eastAsia="Calibri" w:hAnsi="Arial" w:cs="Arial"/>
          <w:b/>
          <w:color w:val="000000"/>
          <w:sz w:val="22"/>
          <w:szCs w:val="22"/>
        </w:rPr>
        <w:t xml:space="preserve"> </w:t>
      </w:r>
      <w:r w:rsidRPr="00D3651F">
        <w:rPr>
          <w:rFonts w:ascii="Arial" w:eastAsia="Calibri" w:hAnsi="Arial" w:cs="Arial"/>
          <w:sz w:val="22"/>
          <w:szCs w:val="22"/>
        </w:rPr>
        <w:t>CUNA Mutual Group &amp; Security Retirement Investment Services Representative</w:t>
      </w:r>
    </w:p>
    <w:p w14:paraId="584A43CF" w14:textId="77777777" w:rsidR="003111FD" w:rsidRPr="00D3651F" w:rsidRDefault="003111FD" w:rsidP="003111FD">
      <w:pPr>
        <w:autoSpaceDE w:val="0"/>
        <w:autoSpaceDN w:val="0"/>
        <w:adjustRightInd w:val="0"/>
        <w:spacing w:after="160" w:line="259" w:lineRule="auto"/>
        <w:rPr>
          <w:rFonts w:ascii="Arial" w:eastAsia="Calibri" w:hAnsi="Arial" w:cs="Arial"/>
          <w:b/>
          <w:color w:val="2E74B5"/>
          <w:sz w:val="22"/>
          <w:szCs w:val="22"/>
        </w:rPr>
      </w:pPr>
      <w:r w:rsidRPr="00D3651F">
        <w:rPr>
          <w:rFonts w:ascii="Arial" w:eastAsia="Calibri" w:hAnsi="Arial" w:cs="Arial"/>
          <w:b/>
          <w:sz w:val="22"/>
          <w:szCs w:val="22"/>
        </w:rPr>
        <w:t xml:space="preserve">TO: </w:t>
      </w:r>
      <w:r w:rsidRPr="00D3651F">
        <w:rPr>
          <w:rFonts w:ascii="Arial" w:eastAsia="Calibri" w:hAnsi="Arial" w:cs="Arial"/>
          <w:color w:val="000000"/>
          <w:sz w:val="22"/>
          <w:szCs w:val="22"/>
        </w:rPr>
        <w:t>Security Credit Union</w:t>
      </w:r>
      <w:r w:rsidRPr="00D3651F">
        <w:rPr>
          <w:rFonts w:ascii="Arial" w:eastAsia="Calibri" w:hAnsi="Arial" w:cs="Arial"/>
          <w:b/>
          <w:color w:val="000000"/>
          <w:sz w:val="22"/>
          <w:szCs w:val="22"/>
        </w:rPr>
        <w:t xml:space="preserve"> </w:t>
      </w:r>
      <w:r w:rsidRPr="00D3651F">
        <w:rPr>
          <w:rFonts w:ascii="Arial" w:eastAsia="Calibri" w:hAnsi="Arial" w:cs="Arial"/>
          <w:sz w:val="22"/>
          <w:szCs w:val="22"/>
        </w:rPr>
        <w:t xml:space="preserve">Customer </w:t>
      </w:r>
      <w:r w:rsidRPr="00D3651F">
        <w:rPr>
          <w:rFonts w:ascii="Arial" w:eastAsia="Calibri" w:hAnsi="Arial" w:cs="Arial"/>
          <w:b/>
          <w:color w:val="2E74B5"/>
          <w:sz w:val="22"/>
          <w:szCs w:val="22"/>
        </w:rPr>
        <w:t>[CUSTOMER EMAIL]</w:t>
      </w:r>
    </w:p>
    <w:p w14:paraId="28546F4F" w14:textId="77777777" w:rsidR="0046716C" w:rsidRDefault="0046716C" w:rsidP="0046716C">
      <w:pPr>
        <w:autoSpaceDE w:val="0"/>
        <w:autoSpaceDN w:val="0"/>
        <w:adjustRightInd w:val="0"/>
        <w:spacing w:after="180"/>
        <w:rPr>
          <w:rFonts w:ascii="Arial" w:hAnsi="Arial" w:cs="Arial"/>
          <w:sz w:val="22"/>
          <w:szCs w:val="22"/>
        </w:rPr>
      </w:pPr>
      <w:bookmarkStart w:id="0" w:name="_GoBack"/>
      <w:bookmarkEnd w:id="0"/>
      <w:r>
        <w:rPr>
          <w:rFonts w:ascii="Arial" w:hAnsi="Arial" w:cs="Arial"/>
          <w:b/>
          <w:sz w:val="22"/>
          <w:szCs w:val="22"/>
        </w:rPr>
        <w:t>SUBJECT:</w:t>
      </w:r>
      <w:r>
        <w:rPr>
          <w:rFonts w:ascii="Arial" w:hAnsi="Arial" w:cs="Arial"/>
          <w:sz w:val="22"/>
          <w:szCs w:val="22"/>
        </w:rPr>
        <w:tab/>
        <w:t xml:space="preserve">Social Security and Your Retirement </w:t>
      </w:r>
    </w:p>
    <w:p w14:paraId="3A2105F0" w14:textId="77777777" w:rsidR="008A1227" w:rsidRPr="00F46AE9" w:rsidRDefault="008A1227" w:rsidP="00F46AE9">
      <w:pPr>
        <w:pStyle w:val="NormalWeb"/>
        <w:spacing w:before="0" w:beforeAutospacing="0" w:afterLines="60" w:after="144" w:afterAutospacing="0" w:line="240" w:lineRule="exact"/>
        <w:textAlignment w:val="baseline"/>
        <w:rPr>
          <w:sz w:val="20"/>
          <w:szCs w:val="20"/>
        </w:rPr>
      </w:pPr>
      <w:r w:rsidRPr="00F46AE9">
        <w:rPr>
          <w:rFonts w:ascii="Arial" w:eastAsia="+mn-ea" w:hAnsi="Arial" w:cs="+mn-cs"/>
          <w:color w:val="000000"/>
          <w:kern w:val="24"/>
          <w:sz w:val="20"/>
          <w:szCs w:val="20"/>
        </w:rPr>
        <w:t xml:space="preserve">You have retirement goals and plans for your future. Without a regular paycheck to count on, achieving a steady stream of retirement income will be an important part of the road ahead. Will Social Security be enough? What about your 401(k)? </w:t>
      </w:r>
    </w:p>
    <w:p w14:paraId="7C2B442A" w14:textId="1B0B67C0" w:rsidR="008A1227" w:rsidRPr="00F46AE9" w:rsidRDefault="008A1227" w:rsidP="00F46AE9">
      <w:pPr>
        <w:spacing w:afterLines="60" w:after="144" w:line="240" w:lineRule="exact"/>
        <w:rPr>
          <w:rFonts w:ascii="Arial" w:hAnsi="Arial" w:cs="Arial"/>
          <w:sz w:val="20"/>
          <w:szCs w:val="20"/>
        </w:rPr>
      </w:pPr>
      <w:r w:rsidRPr="00F46AE9">
        <w:rPr>
          <w:rFonts w:ascii="Arial" w:hAnsi="Arial" w:cs="Arial"/>
          <w:sz w:val="20"/>
          <w:szCs w:val="20"/>
        </w:rPr>
        <w:t>Here’s an opportunity to attend a valuable</w:t>
      </w:r>
      <w:r w:rsidR="0046716C">
        <w:rPr>
          <w:rFonts w:ascii="Arial" w:hAnsi="Arial" w:cs="Arial"/>
          <w:sz w:val="20"/>
          <w:szCs w:val="20"/>
        </w:rPr>
        <w:t xml:space="preserve"> virtual </w:t>
      </w:r>
      <w:r w:rsidRPr="00F46AE9">
        <w:rPr>
          <w:rFonts w:ascii="Arial" w:hAnsi="Arial" w:cs="Arial"/>
          <w:sz w:val="20"/>
          <w:szCs w:val="20"/>
        </w:rPr>
        <w:t>seminar on this important topic, at no cost and no obligation:</w:t>
      </w:r>
    </w:p>
    <w:p w14:paraId="7B606D2A" w14:textId="77777777" w:rsidR="008A1227" w:rsidRPr="00F46AE9" w:rsidRDefault="008A1227" w:rsidP="00F46AE9">
      <w:pPr>
        <w:spacing w:afterLines="60" w:after="144"/>
        <w:rPr>
          <w:rFonts w:ascii="Arial" w:hAnsi="Arial" w:cs="Arial"/>
          <w:b/>
          <w:sz w:val="20"/>
          <w:szCs w:val="20"/>
        </w:rPr>
      </w:pPr>
      <w:r w:rsidRPr="00F46AE9">
        <w:rPr>
          <w:rFonts w:ascii="Arial" w:hAnsi="Arial" w:cs="Arial"/>
          <w:b/>
          <w:sz w:val="20"/>
          <w:szCs w:val="20"/>
        </w:rPr>
        <w:t xml:space="preserve">Income for Life: </w:t>
      </w:r>
      <w:r w:rsidRPr="00F46AE9">
        <w:rPr>
          <w:rFonts w:ascii="Arial" w:hAnsi="Arial" w:cs="Arial"/>
          <w:b/>
          <w:i/>
          <w:sz w:val="20"/>
          <w:szCs w:val="20"/>
        </w:rPr>
        <w:t>Guaranteeing retirement income to last a lifetime</w:t>
      </w:r>
    </w:p>
    <w:p w14:paraId="3D48CD9C" w14:textId="4D1D07BF" w:rsidR="008A1227" w:rsidRPr="00F46AE9" w:rsidRDefault="000B3DE4" w:rsidP="00F46AE9">
      <w:pPr>
        <w:spacing w:afterLines="60" w:after="144"/>
        <w:rPr>
          <w:rFonts w:ascii="Arial" w:hAnsi="Arial" w:cs="Arial"/>
          <w:b/>
          <w:sz w:val="20"/>
          <w:szCs w:val="20"/>
        </w:rPr>
      </w:pPr>
      <w:r>
        <w:rPr>
          <w:rFonts w:ascii="Arial" w:hAnsi="Arial" w:cs="Arial"/>
          <w:b/>
          <w:color w:val="0070C0"/>
          <w:sz w:val="20"/>
          <w:szCs w:val="20"/>
        </w:rPr>
        <w:t>March 31</w:t>
      </w:r>
      <w:r w:rsidRPr="000B3DE4">
        <w:rPr>
          <w:rFonts w:ascii="Arial" w:hAnsi="Arial" w:cs="Arial"/>
          <w:b/>
          <w:color w:val="0070C0"/>
          <w:sz w:val="20"/>
          <w:szCs w:val="20"/>
          <w:vertAlign w:val="superscript"/>
        </w:rPr>
        <w:t>st</w:t>
      </w:r>
      <w:r>
        <w:rPr>
          <w:rFonts w:ascii="Arial" w:hAnsi="Arial" w:cs="Arial"/>
          <w:b/>
          <w:color w:val="0070C0"/>
          <w:sz w:val="20"/>
          <w:szCs w:val="20"/>
        </w:rPr>
        <w:t xml:space="preserve"> </w:t>
      </w:r>
      <w:r w:rsidR="008A1227" w:rsidRPr="00F46AE9">
        <w:rPr>
          <w:rFonts w:ascii="Arial" w:hAnsi="Arial" w:cs="Arial"/>
          <w:b/>
          <w:sz w:val="20"/>
          <w:szCs w:val="20"/>
        </w:rPr>
        <w:t xml:space="preserve">at </w:t>
      </w:r>
      <w:r w:rsidR="00DC4EC8">
        <w:rPr>
          <w:rFonts w:ascii="Arial" w:hAnsi="Arial" w:cs="Arial"/>
          <w:b/>
          <w:color w:val="0070C0"/>
          <w:sz w:val="20"/>
          <w:szCs w:val="20"/>
        </w:rPr>
        <w:t>6PM Eastern</w:t>
      </w:r>
      <w:r w:rsidR="008A1227" w:rsidRPr="00F46AE9">
        <w:rPr>
          <w:rFonts w:ascii="Arial" w:hAnsi="Arial" w:cs="Arial"/>
          <w:b/>
          <w:sz w:val="20"/>
          <w:szCs w:val="20"/>
        </w:rPr>
        <w:t xml:space="preserve"> </w:t>
      </w:r>
    </w:p>
    <w:p w14:paraId="24E6A29D" w14:textId="69034BC4" w:rsidR="008A1227" w:rsidRPr="00F46AE9" w:rsidRDefault="008A1227" w:rsidP="00F46AE9">
      <w:pPr>
        <w:pStyle w:val="NormalWeb"/>
        <w:tabs>
          <w:tab w:val="left" w:pos="355"/>
          <w:tab w:val="right" w:pos="8640"/>
          <w:tab w:val="right" w:pos="11015"/>
          <w:tab w:val="right" w:pos="11520"/>
        </w:tabs>
        <w:spacing w:before="0" w:beforeAutospacing="0" w:after="0" w:afterAutospacing="0"/>
        <w:textAlignment w:val="baseline"/>
        <w:rPr>
          <w:rFonts w:ascii="Arial" w:hAnsi="Arial"/>
          <w:color w:val="000000"/>
          <w:kern w:val="24"/>
          <w:sz w:val="20"/>
          <w:szCs w:val="20"/>
        </w:rPr>
      </w:pPr>
      <w:r w:rsidRPr="00F46AE9">
        <w:rPr>
          <w:rFonts w:ascii="Arial" w:hAnsi="Arial"/>
          <w:color w:val="000000"/>
          <w:kern w:val="24"/>
          <w:sz w:val="20"/>
          <w:szCs w:val="20"/>
        </w:rPr>
        <w:t>Join us for a</w:t>
      </w:r>
      <w:r w:rsidR="0046716C">
        <w:rPr>
          <w:rFonts w:ascii="Arial" w:hAnsi="Arial"/>
          <w:color w:val="000000"/>
          <w:kern w:val="24"/>
          <w:sz w:val="20"/>
          <w:szCs w:val="20"/>
        </w:rPr>
        <w:t xml:space="preserve"> virtual</w:t>
      </w:r>
      <w:r w:rsidRPr="00F46AE9">
        <w:rPr>
          <w:rFonts w:ascii="Arial" w:hAnsi="Arial"/>
          <w:color w:val="000000"/>
          <w:kern w:val="24"/>
          <w:sz w:val="20"/>
          <w:szCs w:val="20"/>
        </w:rPr>
        <w:t xml:space="preserve"> session that can help you set your financial direction and answer more of your questions:</w:t>
      </w:r>
    </w:p>
    <w:p w14:paraId="777A55E4" w14:textId="77777777" w:rsidR="008A1227" w:rsidRPr="00F46AE9" w:rsidRDefault="008A1227" w:rsidP="008A1227">
      <w:pPr>
        <w:pStyle w:val="ListParagraph"/>
        <w:numPr>
          <w:ilvl w:val="0"/>
          <w:numId w:val="1"/>
        </w:numPr>
        <w:rPr>
          <w:rFonts w:ascii="Arial" w:hAnsi="Arial" w:cs="Arial"/>
          <w:sz w:val="20"/>
          <w:szCs w:val="20"/>
        </w:rPr>
      </w:pPr>
      <w:r w:rsidRPr="00F46AE9">
        <w:rPr>
          <w:rFonts w:ascii="Arial" w:hAnsi="Arial" w:cs="Arial"/>
          <w:sz w:val="20"/>
          <w:szCs w:val="20"/>
        </w:rPr>
        <w:t xml:space="preserve">What sources of retirement income will you rely on? </w:t>
      </w:r>
    </w:p>
    <w:p w14:paraId="2B3E1686" w14:textId="77777777" w:rsidR="008A1227" w:rsidRPr="00F46AE9" w:rsidRDefault="008A1227" w:rsidP="008A1227">
      <w:pPr>
        <w:pStyle w:val="ListParagraph"/>
        <w:numPr>
          <w:ilvl w:val="0"/>
          <w:numId w:val="1"/>
        </w:numPr>
        <w:rPr>
          <w:rFonts w:ascii="Arial" w:hAnsi="Arial" w:cs="Arial"/>
          <w:sz w:val="20"/>
          <w:szCs w:val="20"/>
        </w:rPr>
      </w:pPr>
      <w:r w:rsidRPr="00F46AE9">
        <w:rPr>
          <w:rFonts w:ascii="Arial" w:hAnsi="Arial" w:cs="Arial"/>
          <w:sz w:val="20"/>
          <w:szCs w:val="20"/>
        </w:rPr>
        <w:t xml:space="preserve">What retirement risks do you face now that you’re drawing on their savings? </w:t>
      </w:r>
    </w:p>
    <w:p w14:paraId="07F2CE8D" w14:textId="77777777" w:rsidR="008A1227" w:rsidRPr="00F46AE9" w:rsidRDefault="008A1227" w:rsidP="008A1227">
      <w:pPr>
        <w:pStyle w:val="ListParagraph"/>
        <w:numPr>
          <w:ilvl w:val="0"/>
          <w:numId w:val="1"/>
        </w:numPr>
        <w:rPr>
          <w:rFonts w:ascii="Arial" w:hAnsi="Arial" w:cs="Arial"/>
          <w:sz w:val="20"/>
          <w:szCs w:val="20"/>
        </w:rPr>
      </w:pPr>
      <w:r w:rsidRPr="00F46AE9">
        <w:rPr>
          <w:rFonts w:ascii="Arial" w:hAnsi="Arial" w:cs="Arial"/>
          <w:sz w:val="20"/>
          <w:szCs w:val="20"/>
        </w:rPr>
        <w:t>Which income strategies should you consider?</w:t>
      </w:r>
    </w:p>
    <w:p w14:paraId="757847AB" w14:textId="7FA478DF" w:rsidR="0046716C" w:rsidRDefault="008A1227" w:rsidP="0046716C">
      <w:pPr>
        <w:pStyle w:val="ListParagraph"/>
        <w:numPr>
          <w:ilvl w:val="0"/>
          <w:numId w:val="1"/>
        </w:numPr>
        <w:spacing w:after="120"/>
        <w:rPr>
          <w:rFonts w:ascii="Arial" w:hAnsi="Arial" w:cs="Arial"/>
          <w:sz w:val="20"/>
          <w:szCs w:val="20"/>
        </w:rPr>
      </w:pPr>
      <w:r w:rsidRPr="00F46AE9">
        <w:rPr>
          <w:rFonts w:ascii="Arial" w:hAnsi="Arial" w:cs="Arial"/>
          <w:sz w:val="20"/>
          <w:szCs w:val="20"/>
        </w:rPr>
        <w:t xml:space="preserve">How can you use annuities to guarantee income for life? </w:t>
      </w:r>
    </w:p>
    <w:p w14:paraId="51B7A664" w14:textId="2AB6B28A" w:rsidR="0046716C" w:rsidRPr="0086356E" w:rsidRDefault="003111FD" w:rsidP="0086356E">
      <w:pPr>
        <w:spacing w:after="180"/>
        <w:rPr>
          <w:rFonts w:ascii="Arial" w:hAnsi="Arial" w:cs="Arial"/>
          <w:color w:val="92D050"/>
          <w:sz w:val="20"/>
          <w:szCs w:val="20"/>
        </w:rPr>
      </w:pPr>
      <w:hyperlink r:id="rId33" w:history="1">
        <w:r w:rsidR="0046716C" w:rsidRPr="00D2797A">
          <w:rPr>
            <w:rStyle w:val="Hyperlink"/>
            <w:rFonts w:ascii="Arial" w:hAnsi="Arial" w:cs="Arial"/>
          </w:rPr>
          <w:t>Reserve your virtual seat</w:t>
        </w:r>
      </w:hyperlink>
      <w:r w:rsidR="0046716C" w:rsidRPr="0086356E">
        <w:rPr>
          <w:rFonts w:ascii="Arial" w:hAnsi="Arial" w:cs="Arial"/>
          <w:color w:val="0070C0"/>
        </w:rPr>
        <w:t xml:space="preserve">. </w:t>
      </w:r>
      <w:r w:rsidR="0046716C" w:rsidRPr="0086356E">
        <w:rPr>
          <w:rFonts w:ascii="Arial" w:hAnsi="Arial" w:cs="Arial"/>
          <w:color w:val="92D050"/>
          <w:sz w:val="20"/>
          <w:szCs w:val="20"/>
        </w:rPr>
        <w:t>(Link to WebEx registration)</w:t>
      </w:r>
    </w:p>
    <w:p w14:paraId="2D54A2A9" w14:textId="77777777" w:rsidR="003111FD" w:rsidRPr="00D3651F" w:rsidRDefault="003111FD" w:rsidP="003111FD">
      <w:pPr>
        <w:rPr>
          <w:rFonts w:ascii="Arial" w:hAnsi="Arial" w:cs="Arial"/>
          <w:color w:val="000000" w:themeColor="text1"/>
          <w:sz w:val="20"/>
          <w:szCs w:val="20"/>
        </w:rPr>
      </w:pPr>
      <w:r w:rsidRPr="00D3651F">
        <w:rPr>
          <w:rFonts w:ascii="Arial" w:hAnsi="Arial" w:cs="Arial"/>
          <w:color w:val="000000" w:themeColor="text1"/>
          <w:sz w:val="20"/>
          <w:szCs w:val="20"/>
        </w:rPr>
        <w:t>Space is limited, so I urge you to make your reservations today.</w:t>
      </w:r>
      <w:r w:rsidRPr="00D3651F">
        <w:rPr>
          <w:rFonts w:ascii="Arial" w:hAnsi="Arial" w:cs="Arial"/>
          <w:color w:val="000000" w:themeColor="text1"/>
        </w:rPr>
        <w:t xml:space="preserve"> </w:t>
      </w:r>
      <w:r w:rsidRPr="00D3651F">
        <w:rPr>
          <w:rFonts w:ascii="Arial" w:hAnsi="Arial" w:cs="Arial"/>
          <w:color w:val="000000" w:themeColor="text1"/>
          <w:sz w:val="20"/>
          <w:szCs w:val="20"/>
        </w:rPr>
        <w:t xml:space="preserve">Contact your </w:t>
      </w:r>
      <w:r w:rsidRPr="00D3651F">
        <w:rPr>
          <w:rFonts w:ascii="Arial" w:hAnsi="Arial" w:cs="Arial"/>
          <w:b/>
          <w:color w:val="000000" w:themeColor="text1"/>
          <w:sz w:val="20"/>
          <w:szCs w:val="20"/>
        </w:rPr>
        <w:t xml:space="preserve">Security Retirement and Investment Services </w:t>
      </w:r>
      <w:r w:rsidRPr="00D3651F">
        <w:rPr>
          <w:rFonts w:ascii="Arial" w:hAnsi="Arial" w:cs="Arial"/>
          <w:color w:val="000000" w:themeColor="text1"/>
          <w:sz w:val="20"/>
          <w:szCs w:val="20"/>
        </w:rPr>
        <w:t xml:space="preserve">representative, </w:t>
      </w:r>
      <w:r w:rsidRPr="00D3651F">
        <w:rPr>
          <w:rFonts w:ascii="Arial" w:hAnsi="Arial" w:cs="Arial"/>
          <w:b/>
          <w:color w:val="000000" w:themeColor="text1"/>
          <w:sz w:val="20"/>
          <w:szCs w:val="20"/>
        </w:rPr>
        <w:t>Jay Tillman,</w:t>
      </w:r>
      <w:r w:rsidRPr="00D3651F">
        <w:rPr>
          <w:rFonts w:ascii="Arial" w:hAnsi="Arial" w:cs="Arial"/>
          <w:color w:val="000000" w:themeColor="text1"/>
          <w:sz w:val="20"/>
          <w:szCs w:val="20"/>
        </w:rPr>
        <w:t xml:space="preserve"> at </w:t>
      </w:r>
      <w:r w:rsidRPr="00D3651F">
        <w:rPr>
          <w:rFonts w:ascii="Arial" w:eastAsia="Calibri" w:hAnsi="Arial" w:cs="Arial"/>
          <w:color w:val="000000" w:themeColor="text1"/>
          <w:sz w:val="22"/>
          <w:szCs w:val="22"/>
        </w:rPr>
        <w:t xml:space="preserve">810-235-2322 Ext. 1703 </w:t>
      </w:r>
      <w:r w:rsidRPr="00D3651F">
        <w:rPr>
          <w:rFonts w:ascii="Arial" w:hAnsi="Arial" w:cs="Arial"/>
          <w:color w:val="000000" w:themeColor="text1"/>
          <w:sz w:val="20"/>
          <w:szCs w:val="20"/>
        </w:rPr>
        <w:t xml:space="preserve">or </w:t>
      </w:r>
      <w:r w:rsidRPr="00D3651F">
        <w:rPr>
          <w:rFonts w:ascii="Arial" w:eastAsia="Calibri" w:hAnsi="Arial" w:cs="Arial"/>
          <w:color w:val="000000" w:themeColor="text1"/>
          <w:sz w:val="22"/>
          <w:szCs w:val="22"/>
        </w:rPr>
        <w:t>tillmanj@securitycu.org</w:t>
      </w:r>
      <w:r w:rsidRPr="00D3651F">
        <w:rPr>
          <w:rFonts w:ascii="Arial" w:hAnsi="Arial" w:cs="Arial"/>
          <w:color w:val="000000" w:themeColor="text1"/>
          <w:sz w:val="20"/>
          <w:szCs w:val="20"/>
        </w:rPr>
        <w:t xml:space="preserve"> with any questions. </w:t>
      </w:r>
    </w:p>
    <w:p w14:paraId="22F0FD32" w14:textId="77777777" w:rsidR="003111FD" w:rsidRPr="00F04B70" w:rsidRDefault="003111FD" w:rsidP="003111FD">
      <w:pPr>
        <w:rPr>
          <w:rFonts w:ascii="Arial" w:hAnsi="Arial" w:cs="Arial"/>
          <w:sz w:val="20"/>
          <w:szCs w:val="20"/>
        </w:rPr>
      </w:pPr>
    </w:p>
    <w:p w14:paraId="122E2BCD" w14:textId="77777777" w:rsidR="003111FD" w:rsidRPr="00D3651F" w:rsidRDefault="003111FD" w:rsidP="003111FD">
      <w:pPr>
        <w:autoSpaceDE w:val="0"/>
        <w:autoSpaceDN w:val="0"/>
        <w:adjustRightInd w:val="0"/>
        <w:rPr>
          <w:rFonts w:ascii="Arial" w:eastAsia="Calibri" w:hAnsi="Arial" w:cs="Arial"/>
          <w:b/>
          <w:color w:val="000000"/>
        </w:rPr>
      </w:pPr>
      <w:r w:rsidRPr="00D3651F">
        <w:rPr>
          <w:rFonts w:ascii="Arial" w:eastAsia="Calibri" w:hAnsi="Arial" w:cs="Arial"/>
          <w:b/>
          <w:color w:val="000000"/>
        </w:rPr>
        <w:t>Jay Tillman</w:t>
      </w:r>
    </w:p>
    <w:p w14:paraId="105319A3" w14:textId="77777777" w:rsidR="003111FD" w:rsidRPr="00D3651F" w:rsidRDefault="003111FD" w:rsidP="003111FD">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Financial Advisor</w:t>
      </w:r>
    </w:p>
    <w:p w14:paraId="5F0B449A" w14:textId="77777777" w:rsidR="003111FD" w:rsidRPr="00D3651F" w:rsidRDefault="003111FD" w:rsidP="003111FD">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CUNA Mutual Group &amp; Security Retirement Investment Services</w:t>
      </w:r>
    </w:p>
    <w:p w14:paraId="4E539F3C" w14:textId="77777777" w:rsidR="003111FD" w:rsidRPr="00D3651F" w:rsidRDefault="003111FD" w:rsidP="003111FD">
      <w:pPr>
        <w:autoSpaceDE w:val="0"/>
        <w:autoSpaceDN w:val="0"/>
        <w:adjustRightInd w:val="0"/>
        <w:rPr>
          <w:rFonts w:ascii="Arial" w:eastAsia="Calibri" w:hAnsi="Arial" w:cs="Arial"/>
          <w:color w:val="000000"/>
          <w:sz w:val="22"/>
          <w:szCs w:val="22"/>
        </w:rPr>
      </w:pPr>
    </w:p>
    <w:p w14:paraId="7910B216" w14:textId="77777777" w:rsidR="003111FD" w:rsidRPr="00D3651F" w:rsidRDefault="003111FD" w:rsidP="003111FD">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Located at: Security Credit Union</w:t>
      </w:r>
    </w:p>
    <w:p w14:paraId="108CE869" w14:textId="77777777" w:rsidR="003111FD" w:rsidRPr="00D3651F" w:rsidRDefault="003111FD" w:rsidP="003111FD">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2404 S Linden Rd</w:t>
      </w:r>
    </w:p>
    <w:p w14:paraId="08BCC5B6" w14:textId="77777777" w:rsidR="003111FD" w:rsidRPr="00D3651F" w:rsidRDefault="003111FD" w:rsidP="003111FD">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Flint, MI 48532</w:t>
      </w:r>
    </w:p>
    <w:p w14:paraId="4CF9881F" w14:textId="77777777" w:rsidR="003111FD" w:rsidRPr="00D3651F" w:rsidRDefault="003111FD" w:rsidP="003111FD">
      <w:pPr>
        <w:autoSpaceDE w:val="0"/>
        <w:autoSpaceDN w:val="0"/>
        <w:adjustRightInd w:val="0"/>
        <w:rPr>
          <w:rFonts w:ascii="Arial" w:eastAsia="Calibri" w:hAnsi="Arial" w:cs="Arial"/>
          <w:color w:val="000000"/>
          <w:sz w:val="22"/>
          <w:szCs w:val="22"/>
        </w:rPr>
      </w:pPr>
    </w:p>
    <w:p w14:paraId="1BE7DF29" w14:textId="77777777" w:rsidR="003111FD" w:rsidRPr="00D3651F" w:rsidRDefault="003111FD" w:rsidP="003111FD">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Phone: 810-235-2322 Ext. 1703</w:t>
      </w:r>
    </w:p>
    <w:p w14:paraId="16F853A3" w14:textId="77777777" w:rsidR="0046716C" w:rsidRPr="0086356E" w:rsidRDefault="0046716C" w:rsidP="0086356E">
      <w:pPr>
        <w:rPr>
          <w:rFonts w:ascii="Arial" w:hAnsi="Arial" w:cs="Arial"/>
          <w:sz w:val="20"/>
          <w:szCs w:val="20"/>
        </w:rPr>
      </w:pPr>
    </w:p>
    <w:p w14:paraId="4FAD5E3E" w14:textId="77777777" w:rsidR="0046716C" w:rsidRPr="0086356E" w:rsidRDefault="0046716C" w:rsidP="0086356E">
      <w:pPr>
        <w:spacing w:after="120"/>
        <w:rPr>
          <w:rFonts w:ascii="Arial Narrow" w:hAnsi="Arial Narrow" w:cs="Arial"/>
          <w:sz w:val="16"/>
          <w:szCs w:val="16"/>
        </w:rPr>
      </w:pPr>
      <w:r w:rsidRPr="0086356E">
        <w:rPr>
          <w:rFonts w:ascii="Arial Narrow" w:hAnsi="Arial Narrow" w:cs="Arial"/>
          <w:sz w:val="16"/>
          <w:szCs w:val="16"/>
        </w:rPr>
        <w:t>If you do not wish to receive marketing-related material from CUNA Mutual Group at this email address, please send a reply message to this email with “remove” in the subject line. The sender will contact you to ensure we comply with your wishes.</w:t>
      </w:r>
    </w:p>
    <w:p w14:paraId="49055C0C" w14:textId="77777777" w:rsidR="0046716C" w:rsidRPr="0086356E" w:rsidRDefault="0046716C" w:rsidP="0086356E">
      <w:pPr>
        <w:autoSpaceDE w:val="0"/>
        <w:autoSpaceDN w:val="0"/>
        <w:adjustRightInd w:val="0"/>
        <w:spacing w:after="120"/>
        <w:rPr>
          <w:rFonts w:ascii="Arial Narrow" w:eastAsia="MS PGothic" w:hAnsi="Arial Narrow"/>
          <w:kern w:val="24"/>
          <w:sz w:val="16"/>
          <w:szCs w:val="16"/>
        </w:rPr>
      </w:pPr>
      <w:r w:rsidRPr="0086356E">
        <w:rPr>
          <w:rFonts w:ascii="Arial Narrow" w:eastAsia="MS PGothic" w:hAnsi="Arial Narrow"/>
          <w:kern w:val="24"/>
          <w:sz w:val="16"/>
          <w:szCs w:val="16"/>
        </w:rPr>
        <w:t>This workshop is educational only and is not investment advice. If you need advice regarding your financial goals and investment needs, contact a financial advisor.</w:t>
      </w:r>
      <w:r w:rsidRPr="0086356E">
        <w:rPr>
          <w:rFonts w:ascii="Arial Narrow" w:eastAsia="MS PGothic" w:hAnsi="Arial Narrow"/>
          <w:b/>
          <w:kern w:val="24"/>
          <w:sz w:val="16"/>
          <w:szCs w:val="16"/>
        </w:rPr>
        <w:t xml:space="preserve"> All guarantees are based on the claims-paying ability of the issuer.</w:t>
      </w:r>
      <w:r w:rsidRPr="0086356E">
        <w:rPr>
          <w:rFonts w:ascii="Arial Narrow" w:eastAsia="MS PGothic" w:hAnsi="Arial Narrow"/>
          <w:kern w:val="24"/>
          <w:sz w:val="16"/>
          <w:szCs w:val="16"/>
        </w:rPr>
        <w:t xml:space="preserve"> CUNA Mutual Group is the marketing name for CUNA Mutual Holding Company, a mutual insurance holding company, its subsidiaries and affiliates. Annuities are issued by CMFG Life Insurance Company (CMFG Life) and MEMBERS Life Insurance Company (MEMBERS Life) and distributed by their affiliate, CUNA Brokerage Services, Inc., member FINRA/SIPC, a registered broker/dealer and investment advisor, 2000 Heritage Way, Waverly, IA, 50677. CMFG Life and MEMBERS Life are stock insurance companies. MEMBERS</w:t>
      </w:r>
      <w:r w:rsidRPr="0086356E">
        <w:rPr>
          <w:rFonts w:ascii="Arial Narrow" w:eastAsia="MS PGothic" w:hAnsi="Arial Narrow"/>
          <w:kern w:val="24"/>
          <w:sz w:val="16"/>
          <w:szCs w:val="16"/>
          <w:vertAlign w:val="superscript"/>
        </w:rPr>
        <w:t>®</w:t>
      </w:r>
      <w:r w:rsidRPr="0086356E">
        <w:rPr>
          <w:rFonts w:ascii="Arial Narrow" w:eastAsia="MS PGothic" w:hAnsi="Arial Narrow"/>
          <w:kern w:val="24"/>
          <w:sz w:val="16"/>
          <w:szCs w:val="16"/>
        </w:rPr>
        <w:t xml:space="preserve"> is a registered trademark of CMFG Life. </w:t>
      </w:r>
      <w:r w:rsidRPr="0086356E">
        <w:rPr>
          <w:rFonts w:ascii="Arial Narrow" w:eastAsia="MS PGothic" w:hAnsi="Arial Narrow"/>
          <w:b/>
          <w:kern w:val="24"/>
          <w:sz w:val="16"/>
          <w:szCs w:val="16"/>
        </w:rPr>
        <w:t>Investment and insurance products are not federally insured, may involve investment risk, may lose value and are not obligations of or guaranteed by any depository or lending institution.</w:t>
      </w:r>
      <w:r w:rsidRPr="0086356E">
        <w:rPr>
          <w:rFonts w:ascii="Arial Narrow" w:eastAsia="MS PGothic" w:hAnsi="Arial Narrow"/>
          <w:kern w:val="24"/>
          <w:sz w:val="16"/>
          <w:szCs w:val="16"/>
        </w:rPr>
        <w:t xml:space="preserve"> All contracts and forms may vary by state, and may not be available in all states or through all broker/dealers. </w:t>
      </w:r>
      <w:r w:rsidRPr="0086356E">
        <w:rPr>
          <w:rFonts w:ascii="Arial Narrow" w:hAnsi="Arial Narrow" w:cs="Tahoma"/>
          <w:sz w:val="16"/>
          <w:szCs w:val="16"/>
        </w:rPr>
        <w:t>Asset allocation and diversification do not guarantee a profit or prevent a loss. See your prospectus for details about your investment options and refer to the fund prospectus for information on specific investment objectives.</w:t>
      </w:r>
      <w:r w:rsidRPr="0086356E">
        <w:rPr>
          <w:rFonts w:ascii="Arial Narrow" w:eastAsiaTheme="minorHAnsi" w:hAnsi="Arial Narrow" w:cs="Interstate-LightCondensed"/>
          <w:sz w:val="16"/>
          <w:szCs w:val="16"/>
        </w:rPr>
        <w:t xml:space="preserve"> </w:t>
      </w:r>
      <w:r w:rsidRPr="0086356E">
        <w:rPr>
          <w:rFonts w:ascii="Arial Narrow" w:eastAsiaTheme="minorHAnsi" w:hAnsi="Arial Narrow" w:cs="Interstate-LightCondensed"/>
          <w:b/>
          <w:sz w:val="16"/>
          <w:szCs w:val="16"/>
        </w:rPr>
        <w:t xml:space="preserve">Variable annuities are sold by prospectus only. You can obtain a prospectus by contacting your financial advisor or the insurance company. Read it carefully. </w:t>
      </w:r>
      <w:r w:rsidRPr="0086356E">
        <w:rPr>
          <w:rFonts w:ascii="Arial Narrow" w:eastAsiaTheme="minorHAnsi" w:hAnsi="Arial Narrow" w:cs="Interstate-LightCondensed"/>
          <w:color w:val="FFFFFF"/>
          <w:sz w:val="16"/>
          <w:szCs w:val="16"/>
        </w:rPr>
        <w:t>MGA-</w:t>
      </w:r>
    </w:p>
    <w:p w14:paraId="4F40F7C0" w14:textId="77777777" w:rsidR="003111FD" w:rsidRDefault="003111FD" w:rsidP="003111FD">
      <w:pPr>
        <w:shd w:val="clear" w:color="auto" w:fill="FFFFFF"/>
        <w:spacing w:after="150" w:line="259" w:lineRule="auto"/>
        <w:rPr>
          <w:rFonts w:ascii="Arial Narrow" w:eastAsia="Calibri" w:hAnsi="Arial Narrow" w:cs="Arial"/>
          <w:i/>
          <w:iCs/>
          <w:color w:val="333333"/>
          <w:sz w:val="18"/>
          <w:szCs w:val="18"/>
        </w:rPr>
      </w:pPr>
    </w:p>
    <w:p w14:paraId="0A6D5858" w14:textId="77777777" w:rsidR="003111FD" w:rsidRPr="00D3651F" w:rsidRDefault="003111FD" w:rsidP="003111FD">
      <w:pPr>
        <w:shd w:val="clear" w:color="auto" w:fill="FFFFFF"/>
        <w:spacing w:after="150" w:line="259" w:lineRule="auto"/>
        <w:rPr>
          <w:rFonts w:ascii="Arial Narrow" w:eastAsia="Calibri" w:hAnsi="Arial Narrow" w:cs="Arial"/>
          <w:color w:val="333333"/>
          <w:sz w:val="18"/>
          <w:szCs w:val="18"/>
        </w:rPr>
      </w:pPr>
      <w:r w:rsidRPr="00D3651F">
        <w:rPr>
          <w:rFonts w:ascii="Arial Narrow" w:eastAsia="Calibri" w:hAnsi="Arial Narrow" w:cs="Arial"/>
          <w:i/>
          <w:iCs/>
          <w:color w:val="333333"/>
          <w:sz w:val="18"/>
          <w:szCs w:val="18"/>
        </w:rPr>
        <w:lastRenderedPageBreak/>
        <w:t>*Security Retirement &amp; Investment Services Financial Professional are registered representatives of CUNA Brokerage Services, Inc. Representatives are registered, securities sold, advisory services offered through CUNA Brokerage Services, Inc. (CBSI), member </w:t>
      </w:r>
      <w:hyperlink r:id="rId34" w:tgtFrame="_blank" w:history="1">
        <w:r w:rsidRPr="00D3651F">
          <w:rPr>
            <w:rFonts w:ascii="Arial Narrow" w:eastAsia="Calibri" w:hAnsi="Arial Narrow" w:cs="Arial"/>
            <w:i/>
            <w:iCs/>
            <w:color w:val="333333"/>
            <w:sz w:val="18"/>
            <w:szCs w:val="18"/>
            <w:u w:val="single"/>
          </w:rPr>
          <w:t>FINRA</w:t>
        </w:r>
      </w:hyperlink>
      <w:r w:rsidRPr="00D3651F">
        <w:rPr>
          <w:rFonts w:ascii="Arial Narrow" w:eastAsia="Calibri" w:hAnsi="Arial Narrow" w:cs="Arial"/>
          <w:i/>
          <w:iCs/>
          <w:color w:val="333333"/>
          <w:sz w:val="18"/>
          <w:szCs w:val="18"/>
        </w:rPr>
        <w:t>/</w:t>
      </w:r>
      <w:hyperlink r:id="rId35" w:tgtFrame="_blank" w:history="1">
        <w:r w:rsidRPr="00D3651F">
          <w:rPr>
            <w:rFonts w:ascii="Arial Narrow" w:eastAsia="Calibri" w:hAnsi="Arial Narrow" w:cs="Arial"/>
            <w:i/>
            <w:iCs/>
            <w:color w:val="333333"/>
            <w:sz w:val="18"/>
            <w:szCs w:val="18"/>
            <w:u w:val="single"/>
          </w:rPr>
          <w:t>SIPC</w:t>
        </w:r>
      </w:hyperlink>
      <w:r w:rsidRPr="00D3651F">
        <w:rPr>
          <w:rFonts w:ascii="Arial Narrow" w:eastAsia="Calibri" w:hAnsi="Arial Narrow" w:cs="Arial"/>
          <w:i/>
          <w:iCs/>
          <w:color w:val="333333"/>
          <w:sz w:val="18"/>
          <w:szCs w:val="18"/>
        </w:rPr>
        <w:t>, a registered broker/dealer and investment advisor, which is not an affiliate of the credit union. CBSI is under contract with the financial institution to make securities available to members. </w:t>
      </w:r>
      <w:r w:rsidRPr="00D3651F">
        <w:rPr>
          <w:rFonts w:ascii="Arial Narrow" w:eastAsia="Calibri" w:hAnsi="Arial Narrow" w:cs="Arial"/>
          <w:b/>
          <w:bCs/>
          <w:i/>
          <w:iCs/>
          <w:color w:val="333333"/>
          <w:sz w:val="18"/>
          <w:szCs w:val="18"/>
        </w:rPr>
        <w:t>Not NCUA/NCUSIF/FDIC insured, May Lose Value, No Financial Institution Guarantee. Not a deposit of any financial institution.</w:t>
      </w:r>
      <w:r w:rsidRPr="00D3651F">
        <w:rPr>
          <w:rFonts w:ascii="Arial Narrow" w:eastAsia="Calibri" w:hAnsi="Arial Narrow" w:cs="Arial"/>
          <w:i/>
          <w:iCs/>
          <w:color w:val="333333"/>
          <w:sz w:val="18"/>
          <w:szCs w:val="18"/>
        </w:rPr>
        <w:t> CUNA Brokerage Services, Inc. is a registered broker/dealer in all fifty States of the United States of America.</w:t>
      </w:r>
    </w:p>
    <w:p w14:paraId="1FE2E869" w14:textId="77777777" w:rsidR="003111FD" w:rsidRPr="00D3651F" w:rsidRDefault="003111FD" w:rsidP="003111FD">
      <w:pPr>
        <w:shd w:val="clear" w:color="auto" w:fill="FFFFFF"/>
        <w:spacing w:after="150" w:line="259" w:lineRule="auto"/>
        <w:rPr>
          <w:rFonts w:ascii="Arial Narrow" w:eastAsia="Calibri" w:hAnsi="Arial Narrow" w:cs="Arial"/>
          <w:color w:val="333333"/>
          <w:sz w:val="18"/>
          <w:szCs w:val="18"/>
        </w:rPr>
      </w:pPr>
      <w:r w:rsidRPr="00D3651F">
        <w:rPr>
          <w:rFonts w:ascii="Arial Narrow" w:eastAsia="Calibri" w:hAnsi="Arial Narrow" w:cs="Arial"/>
          <w:color w:val="333333"/>
          <w:sz w:val="18"/>
          <w:szCs w:val="18"/>
        </w:rPr>
        <w:t>FR-2211181.1-0818-0920</w:t>
      </w:r>
    </w:p>
    <w:p w14:paraId="51F2A4D9" w14:textId="63BEB309" w:rsidR="0086356E" w:rsidRDefault="00073D51" w:rsidP="0086356E">
      <w:pPr>
        <w:spacing w:after="120"/>
        <w:rPr>
          <w:rFonts w:ascii="Arial Narrow" w:eastAsia="MS PGothic" w:hAnsi="Arial Narrow" w:cs="Arial"/>
          <w:color w:val="FF0000"/>
          <w:kern w:val="24"/>
          <w:sz w:val="16"/>
          <w:szCs w:val="16"/>
        </w:rPr>
      </w:pPr>
      <w:r w:rsidRPr="00073D51">
        <w:rPr>
          <w:rFonts w:ascii="Arial Narrow" w:eastAsia="MS PGothic" w:hAnsi="Arial Narrow" w:cs="Arial"/>
          <w:color w:val="FF0000"/>
          <w:kern w:val="24"/>
          <w:sz w:val="16"/>
          <w:szCs w:val="16"/>
        </w:rPr>
        <w:t>MGA-3055032.1-0420-0522</w:t>
      </w:r>
      <w:r w:rsidR="0086356E">
        <w:rPr>
          <w:rFonts w:ascii="Arial Narrow" w:eastAsia="MS PGothic" w:hAnsi="Arial Narrow" w:cs="Arial"/>
          <w:color w:val="FF0000"/>
          <w:kern w:val="24"/>
          <w:sz w:val="16"/>
          <w:szCs w:val="16"/>
        </w:rPr>
        <w:tab/>
      </w:r>
      <w:r w:rsidR="0086356E">
        <w:rPr>
          <w:rFonts w:ascii="Arial Narrow" w:eastAsia="MS PGothic" w:hAnsi="Arial Narrow" w:cs="Arial"/>
          <w:color w:val="FF0000"/>
          <w:kern w:val="24"/>
          <w:sz w:val="16"/>
          <w:szCs w:val="16"/>
        </w:rPr>
        <w:tab/>
      </w:r>
      <w:r w:rsidR="0086356E">
        <w:rPr>
          <w:rFonts w:ascii="Arial Narrow" w:eastAsia="MS PGothic" w:hAnsi="Arial Narrow" w:cs="Arial"/>
          <w:color w:val="FF0000"/>
          <w:kern w:val="24"/>
          <w:sz w:val="16"/>
          <w:szCs w:val="16"/>
        </w:rPr>
        <w:tab/>
      </w:r>
      <w:r w:rsidR="0086356E">
        <w:rPr>
          <w:rFonts w:ascii="Arial Narrow" w:eastAsia="MS PGothic" w:hAnsi="Arial Narrow" w:cs="Arial"/>
          <w:color w:val="FF0000"/>
          <w:kern w:val="24"/>
          <w:sz w:val="16"/>
          <w:szCs w:val="16"/>
        </w:rPr>
        <w:tab/>
      </w:r>
      <w:r w:rsidR="0086356E">
        <w:rPr>
          <w:rFonts w:ascii="Arial Narrow" w:eastAsia="MS PGothic" w:hAnsi="Arial Narrow" w:cs="Arial"/>
          <w:color w:val="FF0000"/>
          <w:kern w:val="24"/>
          <w:sz w:val="16"/>
          <w:szCs w:val="16"/>
        </w:rPr>
        <w:tab/>
      </w:r>
      <w:r w:rsidR="0086356E">
        <w:rPr>
          <w:rFonts w:ascii="Arial Narrow" w:eastAsia="MS PGothic" w:hAnsi="Arial Narrow" w:cs="Arial"/>
          <w:color w:val="FF0000"/>
          <w:kern w:val="24"/>
          <w:sz w:val="16"/>
          <w:szCs w:val="16"/>
        </w:rPr>
        <w:tab/>
      </w:r>
      <w:r w:rsidR="0086356E">
        <w:rPr>
          <w:rFonts w:ascii="Arial Narrow" w:eastAsia="MS PGothic" w:hAnsi="Arial Narrow" w:cs="Arial"/>
          <w:color w:val="FF0000"/>
          <w:kern w:val="24"/>
          <w:sz w:val="16"/>
          <w:szCs w:val="16"/>
        </w:rPr>
        <w:tab/>
      </w:r>
      <w:r w:rsidR="0086356E">
        <w:rPr>
          <w:rFonts w:ascii="Arial Narrow" w:eastAsia="MS PGothic" w:hAnsi="Arial Narrow" w:cs="Arial"/>
          <w:color w:val="FF0000"/>
          <w:kern w:val="24"/>
          <w:sz w:val="16"/>
          <w:szCs w:val="16"/>
        </w:rPr>
        <w:tab/>
      </w:r>
    </w:p>
    <w:p w14:paraId="0E5774B6" w14:textId="77777777" w:rsidR="0086356E" w:rsidRDefault="0086356E" w:rsidP="0086356E">
      <w:pPr>
        <w:spacing w:after="120"/>
        <w:rPr>
          <w:rFonts w:ascii="Arial Narrow" w:eastAsia="MS PGothic" w:hAnsi="Arial Narrow" w:cs="Arial"/>
          <w:color w:val="FF0000"/>
          <w:kern w:val="24"/>
          <w:sz w:val="16"/>
          <w:szCs w:val="16"/>
        </w:rPr>
      </w:pPr>
    </w:p>
    <w:p w14:paraId="63BE0CA7" w14:textId="64AAFA76" w:rsidR="0046716C" w:rsidRPr="0086356E" w:rsidRDefault="0086356E" w:rsidP="0086356E">
      <w:pPr>
        <w:spacing w:after="120"/>
        <w:ind w:left="7200"/>
        <w:rPr>
          <w:rFonts w:ascii="Arial" w:hAnsi="Arial" w:cs="Arial"/>
          <w:sz w:val="20"/>
          <w:szCs w:val="20"/>
        </w:rPr>
      </w:pPr>
      <w:r>
        <w:rPr>
          <w:rFonts w:ascii="Arial Narrow" w:eastAsia="MS PGothic" w:hAnsi="Arial Narrow" w:cs="Arial"/>
          <w:color w:val="000000"/>
          <w:kern w:val="24"/>
          <w:sz w:val="16"/>
          <w:szCs w:val="16"/>
        </w:rPr>
        <w:t>© 2020 CUNA Mutual Group</w:t>
      </w:r>
    </w:p>
    <w:sectPr w:rsidR="0046716C" w:rsidRPr="0086356E" w:rsidSect="00C0528D">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53A3" w14:textId="77777777" w:rsidR="009E228D" w:rsidRDefault="009E228D" w:rsidP="008A1227">
      <w:r>
        <w:separator/>
      </w:r>
    </w:p>
  </w:endnote>
  <w:endnote w:type="continuationSeparator" w:id="0">
    <w:p w14:paraId="5BAB2739" w14:textId="77777777" w:rsidR="009E228D" w:rsidRDefault="009E228D" w:rsidP="008A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Interstate-Light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87EEB" w14:textId="77777777" w:rsidR="0090526B" w:rsidRDefault="00905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1267C" w14:textId="77777777" w:rsidR="0090526B" w:rsidRDefault="00905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D6897" w14:textId="77777777" w:rsidR="0090526B" w:rsidRDefault="0090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70366" w14:textId="77777777" w:rsidR="009E228D" w:rsidRDefault="009E228D" w:rsidP="008A1227">
      <w:r>
        <w:separator/>
      </w:r>
    </w:p>
  </w:footnote>
  <w:footnote w:type="continuationSeparator" w:id="0">
    <w:p w14:paraId="0044A2FD" w14:textId="77777777" w:rsidR="009E228D" w:rsidRDefault="009E228D" w:rsidP="008A1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CCF0" w14:textId="77777777" w:rsidR="0090526B" w:rsidRDefault="00905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F58B" w14:textId="77777777" w:rsidR="008A1227" w:rsidRPr="0017553B" w:rsidRDefault="008A1227" w:rsidP="008A1227">
    <w:pPr>
      <w:pStyle w:val="BodyText"/>
      <w:tabs>
        <w:tab w:val="left" w:pos="1080"/>
      </w:tabs>
      <w:ind w:left="1080" w:hanging="1080"/>
      <w:rPr>
        <w:rFonts w:ascii="Arial" w:hAnsi="Arial" w:cs="Arial"/>
        <w:b w:val="0"/>
        <w:color w:val="0000FF"/>
        <w:sz w:val="18"/>
        <w:szCs w:val="18"/>
      </w:rPr>
    </w:pPr>
    <w:r w:rsidRPr="0017553B">
      <w:rPr>
        <w:rFonts w:ascii="Arial" w:hAnsi="Arial" w:cs="Arial"/>
        <w:color w:val="0000FF"/>
        <w:sz w:val="18"/>
        <w:szCs w:val="18"/>
      </w:rPr>
      <w:t>ITEM:</w:t>
    </w:r>
    <w:r w:rsidRPr="0017553B">
      <w:rPr>
        <w:rFonts w:ascii="Arial" w:hAnsi="Arial" w:cs="Arial"/>
        <w:b w:val="0"/>
        <w:color w:val="0000FF"/>
        <w:sz w:val="18"/>
        <w:szCs w:val="18"/>
      </w:rPr>
      <w:tab/>
    </w:r>
    <w:r>
      <w:rPr>
        <w:rFonts w:ascii="Arial" w:hAnsi="Arial" w:cs="Arial"/>
        <w:b w:val="0"/>
        <w:color w:val="0000FF"/>
        <w:sz w:val="18"/>
        <w:szCs w:val="18"/>
      </w:rPr>
      <w:t>Rep email to prospect or client.</w:t>
    </w:r>
  </w:p>
  <w:p w14:paraId="3139BA5A" w14:textId="32E7B886" w:rsidR="008A1227" w:rsidRPr="00C45C4A" w:rsidRDefault="008A1227" w:rsidP="008A1227">
    <w:pPr>
      <w:pStyle w:val="BodyText"/>
      <w:tabs>
        <w:tab w:val="left" w:pos="1080"/>
      </w:tabs>
      <w:ind w:left="1080" w:hanging="1080"/>
      <w:rPr>
        <w:rFonts w:ascii="Arial" w:hAnsi="Arial" w:cs="Arial"/>
        <w:b w:val="0"/>
        <w:color w:val="0000FF"/>
        <w:sz w:val="18"/>
        <w:szCs w:val="18"/>
      </w:rPr>
    </w:pPr>
    <w:r w:rsidRPr="0017553B">
      <w:rPr>
        <w:rFonts w:ascii="Arial" w:hAnsi="Arial" w:cs="Arial"/>
        <w:color w:val="0000FF"/>
        <w:sz w:val="18"/>
        <w:szCs w:val="18"/>
      </w:rPr>
      <w:t>TOPIC:</w:t>
    </w:r>
    <w:r w:rsidRPr="0017553B">
      <w:rPr>
        <w:rFonts w:ascii="Arial" w:hAnsi="Arial" w:cs="Arial"/>
        <w:color w:val="0000FF"/>
        <w:sz w:val="18"/>
        <w:szCs w:val="18"/>
      </w:rPr>
      <w:tab/>
    </w:r>
    <w:r>
      <w:rPr>
        <w:rFonts w:ascii="Arial" w:hAnsi="Arial" w:cs="Arial"/>
        <w:b w:val="0"/>
        <w:color w:val="0000FF"/>
        <w:sz w:val="18"/>
        <w:szCs w:val="18"/>
      </w:rPr>
      <w:t>Promote</w:t>
    </w:r>
    <w:r w:rsidR="0090526B">
      <w:rPr>
        <w:rFonts w:ascii="Arial" w:hAnsi="Arial" w:cs="Arial"/>
        <w:b w:val="0"/>
        <w:color w:val="0000FF"/>
        <w:sz w:val="18"/>
        <w:szCs w:val="18"/>
      </w:rPr>
      <w:t xml:space="preserve"> virtual</w:t>
    </w:r>
    <w:r>
      <w:rPr>
        <w:rFonts w:ascii="Arial" w:hAnsi="Arial" w:cs="Arial"/>
        <w:b w:val="0"/>
        <w:color w:val="0000FF"/>
        <w:sz w:val="18"/>
        <w:szCs w:val="18"/>
      </w:rPr>
      <w:t xml:space="preserve"> seminar on Income for Life.</w:t>
    </w:r>
  </w:p>
  <w:p w14:paraId="0EAED4E8" w14:textId="77777777" w:rsidR="008A1227" w:rsidRDefault="008A1227" w:rsidP="008A1227">
    <w:pPr>
      <w:pStyle w:val="BodyText"/>
      <w:tabs>
        <w:tab w:val="left" w:pos="1080"/>
      </w:tabs>
      <w:ind w:left="1080" w:hanging="1080"/>
      <w:rPr>
        <w:rFonts w:ascii="Arial" w:hAnsi="Arial" w:cs="Arial"/>
        <w:color w:val="FF0000"/>
        <w:sz w:val="18"/>
        <w:szCs w:val="18"/>
      </w:rPr>
    </w:pPr>
    <w:r w:rsidRPr="00BD6D1C">
      <w:rPr>
        <w:rFonts w:ascii="Arial" w:hAnsi="Arial" w:cs="Arial"/>
        <w:color w:val="0000FF"/>
        <w:sz w:val="18"/>
        <w:szCs w:val="18"/>
      </w:rPr>
      <w:t>USE:</w:t>
    </w:r>
    <w:r w:rsidRPr="00BD6D1C">
      <w:rPr>
        <w:rFonts w:ascii="Arial" w:hAnsi="Arial" w:cs="Arial"/>
        <w:color w:val="0000FF"/>
        <w:sz w:val="18"/>
        <w:szCs w:val="18"/>
      </w:rPr>
      <w:tab/>
    </w:r>
    <w:r w:rsidRPr="00BD6D1C">
      <w:rPr>
        <w:rFonts w:ascii="Arial" w:hAnsi="Arial" w:cs="Arial"/>
        <w:b w:val="0"/>
        <w:color w:val="0000FF"/>
        <w:sz w:val="18"/>
        <w:szCs w:val="18"/>
      </w:rPr>
      <w:t xml:space="preserve">For use in all states. </w:t>
    </w:r>
    <w:r w:rsidRPr="006E1A6D">
      <w:rPr>
        <w:rFonts w:ascii="Arial" w:hAnsi="Arial" w:cs="Arial"/>
        <w:color w:val="FF0000"/>
        <w:sz w:val="18"/>
        <w:szCs w:val="18"/>
      </w:rPr>
      <w:t xml:space="preserve">This </w:t>
    </w:r>
    <w:r>
      <w:rPr>
        <w:rFonts w:ascii="Arial" w:hAnsi="Arial" w:cs="Arial"/>
        <w:color w:val="FF0000"/>
        <w:sz w:val="18"/>
        <w:szCs w:val="18"/>
      </w:rPr>
      <w:t xml:space="preserve">email </w:t>
    </w:r>
    <w:r w:rsidRPr="006E1A6D">
      <w:rPr>
        <w:rFonts w:ascii="Arial" w:hAnsi="Arial" w:cs="Arial"/>
        <w:color w:val="FF0000"/>
        <w:sz w:val="18"/>
        <w:szCs w:val="18"/>
      </w:rPr>
      <w:t xml:space="preserve">must be </w:t>
    </w:r>
    <w:r>
      <w:rPr>
        <w:rFonts w:ascii="Arial" w:hAnsi="Arial" w:cs="Arial"/>
        <w:color w:val="FF0000"/>
        <w:sz w:val="18"/>
        <w:szCs w:val="18"/>
      </w:rPr>
      <w:t xml:space="preserve">from </w:t>
    </w:r>
    <w:r w:rsidRPr="006E1A6D">
      <w:rPr>
        <w:rFonts w:ascii="Arial" w:hAnsi="Arial" w:cs="Arial"/>
        <w:color w:val="FF0000"/>
        <w:sz w:val="18"/>
        <w:szCs w:val="18"/>
      </w:rPr>
      <w:t>rep</w:t>
    </w:r>
    <w:r>
      <w:rPr>
        <w:rFonts w:ascii="Arial" w:hAnsi="Arial" w:cs="Arial"/>
        <w:color w:val="FF0000"/>
        <w:sz w:val="18"/>
        <w:szCs w:val="18"/>
      </w:rPr>
      <w:t xml:space="preserve">’s email address and already includes </w:t>
    </w:r>
    <w:r w:rsidRPr="006E1A6D">
      <w:rPr>
        <w:rFonts w:ascii="Arial" w:hAnsi="Arial" w:cs="Arial"/>
        <w:color w:val="FF0000"/>
        <w:sz w:val="18"/>
        <w:szCs w:val="18"/>
      </w:rPr>
      <w:t>the program disclosur</w:t>
    </w:r>
    <w:r>
      <w:rPr>
        <w:rFonts w:ascii="Arial" w:hAnsi="Arial" w:cs="Arial"/>
        <w:color w:val="FF0000"/>
        <w:sz w:val="18"/>
        <w:szCs w:val="18"/>
      </w:rPr>
      <w:t>e. Email must follow “DO NOT EMAIL” guidelines.</w:t>
    </w:r>
  </w:p>
  <w:p w14:paraId="642A8353" w14:textId="77777777" w:rsidR="00DE6A36" w:rsidRDefault="00DE6A36" w:rsidP="008A1227">
    <w:pPr>
      <w:pStyle w:val="BodyText"/>
      <w:tabs>
        <w:tab w:val="left" w:pos="1080"/>
      </w:tabs>
      <w:ind w:left="1080" w:hanging="1080"/>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4C36" w14:textId="77777777" w:rsidR="0090526B" w:rsidRDefault="00905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A0211"/>
    <w:multiLevelType w:val="hybridMultilevel"/>
    <w:tmpl w:val="FDE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27"/>
    <w:rsid w:val="00023C3A"/>
    <w:rsid w:val="00073D51"/>
    <w:rsid w:val="000B2BD5"/>
    <w:rsid w:val="000B3DE4"/>
    <w:rsid w:val="00164D79"/>
    <w:rsid w:val="001A63C8"/>
    <w:rsid w:val="003111FD"/>
    <w:rsid w:val="003611D7"/>
    <w:rsid w:val="003F1503"/>
    <w:rsid w:val="0046716C"/>
    <w:rsid w:val="004E4D78"/>
    <w:rsid w:val="00571439"/>
    <w:rsid w:val="0064713C"/>
    <w:rsid w:val="0074692E"/>
    <w:rsid w:val="0078407B"/>
    <w:rsid w:val="007B0B98"/>
    <w:rsid w:val="0086356E"/>
    <w:rsid w:val="008A1227"/>
    <w:rsid w:val="008C0B1F"/>
    <w:rsid w:val="0090526B"/>
    <w:rsid w:val="009759AF"/>
    <w:rsid w:val="00980C31"/>
    <w:rsid w:val="009E228D"/>
    <w:rsid w:val="00A462AF"/>
    <w:rsid w:val="00A55CE4"/>
    <w:rsid w:val="00AD0922"/>
    <w:rsid w:val="00AD5D3A"/>
    <w:rsid w:val="00B6410F"/>
    <w:rsid w:val="00BA11EB"/>
    <w:rsid w:val="00C0528D"/>
    <w:rsid w:val="00D2797A"/>
    <w:rsid w:val="00D319B5"/>
    <w:rsid w:val="00DC4EC8"/>
    <w:rsid w:val="00DE6A36"/>
    <w:rsid w:val="00F46AE9"/>
    <w:rsid w:val="00F508E1"/>
    <w:rsid w:val="00F7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5E6D"/>
  <w15:docId w15:val="{0E0E971C-1516-7949-A94E-6A9A0C03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2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0C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2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1227"/>
  </w:style>
  <w:style w:type="paragraph" w:styleId="Footer">
    <w:name w:val="footer"/>
    <w:basedOn w:val="Normal"/>
    <w:link w:val="FooterChar"/>
    <w:uiPriority w:val="99"/>
    <w:unhideWhenUsed/>
    <w:rsid w:val="008A12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1227"/>
  </w:style>
  <w:style w:type="paragraph" w:styleId="BalloonText">
    <w:name w:val="Balloon Text"/>
    <w:basedOn w:val="Normal"/>
    <w:link w:val="BalloonTextChar"/>
    <w:uiPriority w:val="99"/>
    <w:semiHidden/>
    <w:unhideWhenUsed/>
    <w:rsid w:val="008A122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227"/>
    <w:rPr>
      <w:rFonts w:ascii="Tahoma" w:hAnsi="Tahoma" w:cs="Tahoma"/>
      <w:sz w:val="16"/>
      <w:szCs w:val="16"/>
    </w:rPr>
  </w:style>
  <w:style w:type="paragraph" w:styleId="BodyText">
    <w:name w:val="Body Text"/>
    <w:basedOn w:val="Normal"/>
    <w:link w:val="BodyTextChar"/>
    <w:rsid w:val="008A1227"/>
    <w:rPr>
      <w:b/>
      <w:szCs w:val="20"/>
    </w:rPr>
  </w:style>
  <w:style w:type="character" w:customStyle="1" w:styleId="BodyTextChar">
    <w:name w:val="Body Text Char"/>
    <w:basedOn w:val="DefaultParagraphFont"/>
    <w:link w:val="BodyText"/>
    <w:rsid w:val="008A1227"/>
    <w:rPr>
      <w:rFonts w:ascii="Times New Roman" w:eastAsia="Times New Roman" w:hAnsi="Times New Roman" w:cs="Times New Roman"/>
      <w:b/>
      <w:sz w:val="24"/>
      <w:szCs w:val="20"/>
    </w:rPr>
  </w:style>
  <w:style w:type="paragraph" w:styleId="NormalWeb">
    <w:name w:val="Normal (Web)"/>
    <w:basedOn w:val="Normal"/>
    <w:uiPriority w:val="99"/>
    <w:rsid w:val="008A1227"/>
    <w:pPr>
      <w:spacing w:before="100" w:beforeAutospacing="1" w:after="100" w:afterAutospacing="1"/>
    </w:pPr>
  </w:style>
  <w:style w:type="paragraph" w:styleId="NoSpacing">
    <w:name w:val="No Spacing"/>
    <w:uiPriority w:val="1"/>
    <w:qFormat/>
    <w:rsid w:val="008A1227"/>
    <w:rPr>
      <w:rFonts w:ascii="Times New Roman" w:eastAsia="Times New Roman" w:hAnsi="Times New Roman" w:cs="Times New Roman"/>
      <w:sz w:val="24"/>
      <w:szCs w:val="24"/>
    </w:rPr>
  </w:style>
  <w:style w:type="paragraph" w:styleId="ListParagraph">
    <w:name w:val="List Paragraph"/>
    <w:basedOn w:val="Normal"/>
    <w:uiPriority w:val="34"/>
    <w:qFormat/>
    <w:rsid w:val="008A1227"/>
    <w:pPr>
      <w:ind w:left="720"/>
      <w:contextualSpacing/>
    </w:pPr>
  </w:style>
  <w:style w:type="paragraph" w:customStyle="1" w:styleId="LetterText">
    <w:name w:val="Letter Text"/>
    <w:basedOn w:val="Normal"/>
    <w:rsid w:val="008A1227"/>
    <w:pPr>
      <w:spacing w:line="240" w:lineRule="atLeast"/>
    </w:pPr>
    <w:rPr>
      <w:color w:val="000000"/>
      <w:sz w:val="22"/>
      <w:szCs w:val="20"/>
    </w:rPr>
  </w:style>
  <w:style w:type="character" w:customStyle="1" w:styleId="Heading1Char">
    <w:name w:val="Heading 1 Char"/>
    <w:basedOn w:val="DefaultParagraphFont"/>
    <w:link w:val="Heading1"/>
    <w:uiPriority w:val="9"/>
    <w:rsid w:val="00980C3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71BEF"/>
    <w:rPr>
      <w:rFonts w:ascii="Times New Roman" w:eastAsia="Times New Roman" w:hAnsi="Times New Roman" w:cs="Times New Roman"/>
      <w:sz w:val="24"/>
      <w:szCs w:val="24"/>
    </w:rPr>
  </w:style>
  <w:style w:type="paragraph" w:customStyle="1" w:styleId="BasicParagraph">
    <w:name w:val="[Basic Paragraph]"/>
    <w:basedOn w:val="Normal"/>
    <w:uiPriority w:val="99"/>
    <w:rsid w:val="007B0B98"/>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basedOn w:val="DefaultParagraphFont"/>
    <w:uiPriority w:val="99"/>
    <w:unhideWhenUsed/>
    <w:rsid w:val="00D2797A"/>
    <w:rPr>
      <w:color w:val="0000FF" w:themeColor="hyperlink"/>
      <w:u w:val="single"/>
    </w:rPr>
  </w:style>
  <w:style w:type="character" w:customStyle="1" w:styleId="UnresolvedMention">
    <w:name w:val="Unresolved Mention"/>
    <w:basedOn w:val="DefaultParagraphFont"/>
    <w:uiPriority w:val="99"/>
    <w:semiHidden/>
    <w:unhideWhenUsed/>
    <w:rsid w:val="00D2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finra.org/"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cmconferenceroom.webex.com/cmconferenceroom/onstage/g.php?MTID=ec09ba368e26ad942804b2d2ef5089cb6"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www.sipc.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SourceDataModel Name="Computed" TargetDataSourceId="67d50c07-316b-48b7-a6aa-f00307369489"/>
</file>

<file path=customXml/item11.xml><?xml version="1.0" encoding="utf-8"?>
<AllExternalAdhocVariableMappings/>
</file>

<file path=customXml/item12.xml><?xml version="1.0" encoding="utf-8"?>
<ct:contentTypeSchema xmlns:ct="http://schemas.microsoft.com/office/2006/metadata/contentType" xmlns:ma="http://schemas.microsoft.com/office/2006/metadata/properties/metaAttributes" ct:_="" ma:_="" ma:contentTypeName="Document" ma:contentTypeID="0x010100CDCF24CE225F004DB5B292F767CC58E0" ma:contentTypeVersion="7" ma:contentTypeDescription="Create a new document." ma:contentTypeScope="" ma:versionID="0ee31b439864e9ea0d79a2e9dfd8bb20">
  <xsd:schema xmlns:xsd="http://www.w3.org/2001/XMLSchema" xmlns:xs="http://www.w3.org/2001/XMLSchema" xmlns:p="http://schemas.microsoft.com/office/2006/metadata/properties" xmlns:ns2="e12b2151-e47c-42b5-8af3-9b1943aa62d8" xmlns:ns3="8cc79d14-f333-4585-ba26-01bdb211c7cf" targetNamespace="http://schemas.microsoft.com/office/2006/metadata/properties" ma:root="true" ma:fieldsID="8848cd781f1377e5fd16ea3ead3ac15e" ns2:_="" ns3:_="">
    <xsd:import namespace="e12b2151-e47c-42b5-8af3-9b1943aa62d8"/>
    <xsd:import namespace="8cc79d14-f333-4585-ba26-01bdb211c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2151-e47c-42b5-8af3-9b1943aa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79d14-f333-4585-ba26-01bdb211c7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ocPartTree/>
</file>

<file path=customXml/item14.xml><?xml version="1.0" encoding="utf-8"?>
<VariableList UniqueId="dbe0dbe3-2e33-491d-8317-83fdbc89b80a" Name="System" ContentType="XML" MajorVersion="0" MinorVersion="1" isLocalCopy="False" IsBaseObject="False" DataSourceId="86b19594-656a-4722-950b-44052e563665" DataSourceMajorVersion="0" DataSourceMinorVersion="1"/>
</file>

<file path=customXml/item15.xml><?xml version="1.0" encoding="utf-8"?>
<DataSourceMapping>
  <Id>fe631142-d9e3-4397-9868-6686e18502d0</Id>
  <Name>EXPRESSION_VARIABLE_MAPPING</Name>
  <TargetDataSource>67d50c07-316b-48b7-a6aa-f00307369489</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6.xml><?xml version="1.0" encoding="utf-8"?>
<DataSourceMapping>
  <Id>ccf6714f-9f71-41cf-b467-fb2670bcd163</Id>
  <Name>AD_HOC_MAPPING</Name>
  <TargetDataSource>77d77a2d-9758-4e96-b667-ce8234847ba9</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7.xml><?xml version="1.0" encoding="utf-8"?>
<AllWordPDs>
</AllWordPDs>
</file>

<file path=customXml/item18.xml><?xml version="1.0" encoding="utf-8"?>
<DataSourceInfo>
  <Id>86b19594-656a-4722-950b-44052e563665</Id>
  <MajorVersion>0</MajorVersion>
  <MinorVersion>1</MinorVersion>
  <DataSourceType>System</DataSourceType>
  <Name>System</Name>
  <Description/>
  <Filter/>
  <DataFields/>
</DataSourceInfo>
</file>

<file path=customXml/item19.xml><?xml version="1.0" encoding="utf-8"?>
<SourceDataModel Name="AD_HOC" TargetDataSourceId="77d77a2d-9758-4e96-b667-ce8234847ba9"/>
</file>

<file path=customXml/item2.xml><?xml version="1.0" encoding="utf-8"?>
<VariableUsageMapping/>
</file>

<file path=customXml/item20.xml><?xml version="1.0" encoding="utf-8"?>
<SourceDataModel Name="System" TargetDataSourceId="86b19594-656a-4722-950b-44052e563665"/>
</file>

<file path=customXml/item21.xml><?xml version="1.0" encoding="utf-8"?>
<VariableListDefinition name="Computed" displayName="Computed" id="a7be9713-fc81-4c6e-a35c-9cebdf1b60db" isdomainofvalue="False" dataSourceId="67d50c07-316b-48b7-a6aa-f00307369489"/>
</file>

<file path=customXml/item22.xml><?xml version="1.0" encoding="utf-8"?>
<DataSourceMapping>
  <Id>5d21f403-e87d-45ab-a01b-099616ee02b9</Id>
  <Name>EXPRESSION_VARIABLE_MAPPING</Name>
  <TargetDataSource>86b19594-656a-4722-950b-44052e563665</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VariableListDefinition name="System" displayName="System" id="dbe0dbe3-2e33-491d-8317-83fdbc89b80a" isdomainofvalue="False" dataSourceId="86b19594-656a-4722-950b-44052e563665"/>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VariableList UniqueId="a7be9713-fc81-4c6e-a35c-9cebdf1b60db" Name="Computed" ContentType="XML" MajorVersion="0" MinorVersion="1" isLocalCopy="False" IsBaseObject="False" DataSourceId="67d50c07-316b-48b7-a6aa-f00307369489" DataSourceMajorVersion="0" DataSourceMinorVersion="1"/>
</file>

<file path=customXml/item4.xml><?xml version="1.0" encoding="utf-8"?>
<DataSourceInfo>
  <Id>67d50c07-316b-48b7-a6aa-f00307369489</Id>
  <MajorVersion>0</MajorVersion>
  <MinorVersion>1</MinorVersion>
  <DataSourceType>Expression</DataSourceType>
  <Name>Computed</Name>
  <Description/>
  <Filter/>
  <DataFields/>
</DataSourceInfo>
</file>

<file path=customXml/item5.xml><?xml version="1.0" encoding="utf-8"?>
<DataSourceInfo>
  <Id>77d77a2d-9758-4e96-b667-ce8234847ba9</Id>
  <MajorVersion>0</MajorVersion>
  <MinorVersion>1</MinorVersion>
  <DataSourceType>Ad_Hoc</DataSourceType>
  <Name>AD_HOC</Name>
  <Description/>
  <Filter/>
  <DataFields/>
</DataSourceInfo>
</file>

<file path=customXml/item6.xml><?xml version="1.0" encoding="utf-8"?>
<VariableListCustXmlRels>
  <VariableListCustXmlRel variableListName="AD_HOC">
    <VariableListDefCustXmlId>{238E68C6-41BE-4E98-A13D-82957323E6F3}</VariableListDefCustXmlId>
    <LibraryMetadataCustXmlId>{CE90BAEB-2ED5-4A08-99DF-E10D9DA49E9C}</LibraryMetadataCustXmlId>
    <DataSourceInfoCustXmlId>{DC4B3703-DAE4-4AA5-83DD-7DA613646CCB}</DataSourceInfoCustXmlId>
    <DataSourceMappingCustXmlId>{8984F409-F436-4352-B03C-3BCD91C4796A}</DataSourceMappingCustXmlId>
    <SdmcCustXmlId>{764DEEB4-0EB0-43FF-A03F-64BCCD3446D4}</SdmcCustXmlId>
  </VariableListCustXmlRel>
  <VariableListCustXmlRel variableListName="Computed">
    <VariableListDefCustXmlId>{6F34288A-0E9F-4859-A609-472E12BCE127}</VariableListDefCustXmlId>
    <LibraryMetadataCustXmlId>{4B5A9EF1-55EC-4274-A5C4-27EB545B2196}</LibraryMetadataCustXmlId>
    <DataSourceInfoCustXmlId>{156FD0B9-EFE6-48BE-A427-4CDF9DBA1DF2}</DataSourceInfoCustXmlId>
    <DataSourceMappingCustXmlId>{403D85EC-4FF6-4067-B895-EA077CD2DE4B}</DataSourceMappingCustXmlId>
    <SdmcCustXmlId>{A959BB0E-9B8D-4E21-94FE-A30F17FB0577}</SdmcCustXmlId>
  </VariableListCustXmlRel>
  <VariableListCustXmlRel variableListName="System">
    <VariableListDefCustXmlId>{7919057B-41D2-40A1-AA9A-61E9193F1E54}</VariableListDefCustXmlId>
    <LibraryMetadataCustXmlId>{DF2A803D-263E-475D-B0F7-C1B22AB79709}</LibraryMetadataCustXmlId>
    <DataSourceInfoCustXmlId>{400B639C-E325-49A8-B0C1-E547F0713F15}</DataSourceInfoCustXmlId>
    <DataSourceMappingCustXmlId>{0306E2C0-0189-44E0-BB3F-E708D56CC4D6}</DataSourceMappingCustXmlId>
    <SdmcCustXmlId>{D6040C63-7FC0-4AF4-9BD6-30F2B01C6FEF}</SdmcCustXmlId>
  </VariableListCustXmlRel>
</VariableListCustXmlRels>
</file>

<file path=customXml/item7.xml><?xml version="1.0" encoding="utf-8"?>
<VariableListDefinition name="AD_HOC" displayName="AD_HOC" id="f7d62354-3ec5-4d9c-9f32-b88dcc9063bd" isdomainofvalue="False" dataSourceId="77d77a2d-9758-4e96-b667-ce8234847ba9"/>
</file>

<file path=customXml/item8.xml><?xml version="1.0" encoding="utf-8"?>
<VariableList UniqueId="f7d62354-3ec5-4d9c-9f32-b88dcc9063bd" Name="AD_HOC" ContentType="XML" MajorVersion="0" MinorVersion="1" isLocalCopy="False" IsBaseObject="False" DataSourceId="77d77a2d-9758-4e96-b667-ce8234847ba9" DataSourceMajorVersion="0" DataSourceMinorVersion="1"/>
</file>

<file path=customXml/item9.xml><?xml version="1.0" encoding="utf-8"?>
<AllMetadata/>
</file>

<file path=customXml/itemProps1.xml><?xml version="1.0" encoding="utf-8"?>
<ds:datastoreItem xmlns:ds="http://schemas.openxmlformats.org/officeDocument/2006/customXml" ds:itemID="{E3ABC837-4258-4CF9-B9DA-671301A8E1D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2b2151-e47c-42b5-8af3-9b1943aa62d8"/>
    <ds:schemaRef ds:uri="http://purl.org/dc/terms/"/>
    <ds:schemaRef ds:uri="8cc79d14-f333-4585-ba26-01bdb211c7cf"/>
    <ds:schemaRef ds:uri="http://www.w3.org/XML/1998/namespace"/>
    <ds:schemaRef ds:uri="http://purl.org/dc/dcmitype/"/>
  </ds:schemaRefs>
</ds:datastoreItem>
</file>

<file path=customXml/itemProps10.xml><?xml version="1.0" encoding="utf-8"?>
<ds:datastoreItem xmlns:ds="http://schemas.openxmlformats.org/officeDocument/2006/customXml" ds:itemID="{A959BB0E-9B8D-4E21-94FE-A30F17FB0577}">
  <ds:schemaRefs/>
</ds:datastoreItem>
</file>

<file path=customXml/itemProps11.xml><?xml version="1.0" encoding="utf-8"?>
<ds:datastoreItem xmlns:ds="http://schemas.openxmlformats.org/officeDocument/2006/customXml" ds:itemID="{DA7CCC10-2237-4D98-9F36-C76B154F690A}">
  <ds:schemaRefs/>
</ds:datastoreItem>
</file>

<file path=customXml/itemProps12.xml><?xml version="1.0" encoding="utf-8"?>
<ds:datastoreItem xmlns:ds="http://schemas.openxmlformats.org/officeDocument/2006/customXml" ds:itemID="{EF521589-23F9-44DF-AB12-86CE6FE1D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2151-e47c-42b5-8af3-9b1943aa62d8"/>
    <ds:schemaRef ds:uri="8cc79d14-f333-4585-ba26-01bdb211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34934461-9322-44D0-8F26-18DF5272F6F0}">
  <ds:schemaRefs/>
</ds:datastoreItem>
</file>

<file path=customXml/itemProps14.xml><?xml version="1.0" encoding="utf-8"?>
<ds:datastoreItem xmlns:ds="http://schemas.openxmlformats.org/officeDocument/2006/customXml" ds:itemID="{DF2A803D-263E-475D-B0F7-C1B22AB79709}">
  <ds:schemaRefs/>
</ds:datastoreItem>
</file>

<file path=customXml/itemProps15.xml><?xml version="1.0" encoding="utf-8"?>
<ds:datastoreItem xmlns:ds="http://schemas.openxmlformats.org/officeDocument/2006/customXml" ds:itemID="{403D85EC-4FF6-4067-B895-EA077CD2DE4B}">
  <ds:schemaRefs/>
</ds:datastoreItem>
</file>

<file path=customXml/itemProps16.xml><?xml version="1.0" encoding="utf-8"?>
<ds:datastoreItem xmlns:ds="http://schemas.openxmlformats.org/officeDocument/2006/customXml" ds:itemID="{8984F409-F436-4352-B03C-3BCD91C4796A}">
  <ds:schemaRefs/>
</ds:datastoreItem>
</file>

<file path=customXml/itemProps17.xml><?xml version="1.0" encoding="utf-8"?>
<ds:datastoreItem xmlns:ds="http://schemas.openxmlformats.org/officeDocument/2006/customXml" ds:itemID="{A2F1D824-A5FA-44CA-9636-3B53D6E60A03}">
  <ds:schemaRefs/>
</ds:datastoreItem>
</file>

<file path=customXml/itemProps18.xml><?xml version="1.0" encoding="utf-8"?>
<ds:datastoreItem xmlns:ds="http://schemas.openxmlformats.org/officeDocument/2006/customXml" ds:itemID="{400B639C-E325-49A8-B0C1-E547F0713F15}">
  <ds:schemaRefs/>
</ds:datastoreItem>
</file>

<file path=customXml/itemProps19.xml><?xml version="1.0" encoding="utf-8"?>
<ds:datastoreItem xmlns:ds="http://schemas.openxmlformats.org/officeDocument/2006/customXml" ds:itemID="{764DEEB4-0EB0-43FF-A03F-64BCCD3446D4}">
  <ds:schemaRefs/>
</ds:datastoreItem>
</file>

<file path=customXml/itemProps2.xml><?xml version="1.0" encoding="utf-8"?>
<ds:datastoreItem xmlns:ds="http://schemas.openxmlformats.org/officeDocument/2006/customXml" ds:itemID="{028445D2-B94A-4B28-8F09-AE2DD34388F4}">
  <ds:schemaRefs/>
</ds:datastoreItem>
</file>

<file path=customXml/itemProps20.xml><?xml version="1.0" encoding="utf-8"?>
<ds:datastoreItem xmlns:ds="http://schemas.openxmlformats.org/officeDocument/2006/customXml" ds:itemID="{D6040C63-7FC0-4AF4-9BD6-30F2B01C6FEF}">
  <ds:schemaRefs/>
</ds:datastoreItem>
</file>

<file path=customXml/itemProps21.xml><?xml version="1.0" encoding="utf-8"?>
<ds:datastoreItem xmlns:ds="http://schemas.openxmlformats.org/officeDocument/2006/customXml" ds:itemID="{6F34288A-0E9F-4859-A609-472E12BCE127}">
  <ds:schemaRefs/>
</ds:datastoreItem>
</file>

<file path=customXml/itemProps22.xml><?xml version="1.0" encoding="utf-8"?>
<ds:datastoreItem xmlns:ds="http://schemas.openxmlformats.org/officeDocument/2006/customXml" ds:itemID="{0306E2C0-0189-44E0-BB3F-E708D56CC4D6}">
  <ds:schemaRefs/>
</ds:datastoreItem>
</file>

<file path=customXml/itemProps23.xml><?xml version="1.0" encoding="utf-8"?>
<ds:datastoreItem xmlns:ds="http://schemas.openxmlformats.org/officeDocument/2006/customXml" ds:itemID="{3B6E1E91-CDC2-48B9-8BC0-CD23DA5EF5BB}">
  <ds:schemaRefs>
    <ds:schemaRef ds:uri="http://schemas.microsoft.com/sharepoint/v3/contenttype/forms"/>
  </ds:schemaRefs>
</ds:datastoreItem>
</file>

<file path=customXml/itemProps24.xml><?xml version="1.0" encoding="utf-8"?>
<ds:datastoreItem xmlns:ds="http://schemas.openxmlformats.org/officeDocument/2006/customXml" ds:itemID="{7919057B-41D2-40A1-AA9A-61E9193F1E54}">
  <ds:schemaRefs/>
</ds:datastoreItem>
</file>

<file path=customXml/itemProps25.xml><?xml version="1.0" encoding="utf-8"?>
<ds:datastoreItem xmlns:ds="http://schemas.openxmlformats.org/officeDocument/2006/customXml" ds:itemID="{0DFAE0F9-7A9C-42EA-BAE1-E351FD296F34}">
  <ds:schemaRefs>
    <ds:schemaRef ds:uri="http://schemas.openxmlformats.org/officeDocument/2006/bibliography"/>
  </ds:schemaRefs>
</ds:datastoreItem>
</file>

<file path=customXml/itemProps3.xml><?xml version="1.0" encoding="utf-8"?>
<ds:datastoreItem xmlns:ds="http://schemas.openxmlformats.org/officeDocument/2006/customXml" ds:itemID="{4B5A9EF1-55EC-4274-A5C4-27EB545B2196}">
  <ds:schemaRefs/>
</ds:datastoreItem>
</file>

<file path=customXml/itemProps4.xml><?xml version="1.0" encoding="utf-8"?>
<ds:datastoreItem xmlns:ds="http://schemas.openxmlformats.org/officeDocument/2006/customXml" ds:itemID="{156FD0B9-EFE6-48BE-A427-4CDF9DBA1DF2}">
  <ds:schemaRefs/>
</ds:datastoreItem>
</file>

<file path=customXml/itemProps5.xml><?xml version="1.0" encoding="utf-8"?>
<ds:datastoreItem xmlns:ds="http://schemas.openxmlformats.org/officeDocument/2006/customXml" ds:itemID="{DC4B3703-DAE4-4AA5-83DD-7DA613646CCB}">
  <ds:schemaRefs/>
</ds:datastoreItem>
</file>

<file path=customXml/itemProps6.xml><?xml version="1.0" encoding="utf-8"?>
<ds:datastoreItem xmlns:ds="http://schemas.openxmlformats.org/officeDocument/2006/customXml" ds:itemID="{595B57C9-AA92-4AAA-BCA6-62AC9843DA4D}">
  <ds:schemaRefs/>
</ds:datastoreItem>
</file>

<file path=customXml/itemProps7.xml><?xml version="1.0" encoding="utf-8"?>
<ds:datastoreItem xmlns:ds="http://schemas.openxmlformats.org/officeDocument/2006/customXml" ds:itemID="{238E68C6-41BE-4E98-A13D-82957323E6F3}">
  <ds:schemaRefs/>
</ds:datastoreItem>
</file>

<file path=customXml/itemProps8.xml><?xml version="1.0" encoding="utf-8"?>
<ds:datastoreItem xmlns:ds="http://schemas.openxmlformats.org/officeDocument/2006/customXml" ds:itemID="{CE90BAEB-2ED5-4A08-99DF-E10D9DA49E9C}">
  <ds:schemaRefs/>
</ds:datastoreItem>
</file>

<file path=customXml/itemProps9.xml><?xml version="1.0" encoding="utf-8"?>
<ds:datastoreItem xmlns:ds="http://schemas.openxmlformats.org/officeDocument/2006/customXml" ds:itemID="{61BCC8B5-0705-4EC3-8366-8EECF95B7C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CUNA Mutual Group</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Jen K.</dc:creator>
  <cp:lastModifiedBy>Katie Taylor</cp:lastModifiedBy>
  <cp:revision>2</cp:revision>
  <dcterms:created xsi:type="dcterms:W3CDTF">2021-01-27T14:56:00Z</dcterms:created>
  <dcterms:modified xsi:type="dcterms:W3CDTF">2021-01-27T14:56:00Z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0x010100CDCF24CE225F004DB5B292F767CC58E0</vt:lpwstr>
  </property>
</Properties>
</file>